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99"/>
        <w:spacing w:after="0"/>
        <w:rPr>
          <w:sz w:val="20"/>
          <w:szCs w:val="20"/>
          <w:color w:val="auto"/>
        </w:rPr>
      </w:pPr>
      <w:r>
        <w:rPr>
          <w:rFonts w:ascii="Courier New" w:cs="Courier New" w:eastAsia="Courier New" w:hAnsi="Courier New"/>
          <w:sz w:val="14"/>
          <w:szCs w:val="14"/>
          <w:color w:val="auto"/>
        </w:rPr>
        <w:t>SCHEDULE 14A</w:t>
      </w:r>
    </w:p>
    <w:p>
      <w:pPr>
        <w:spacing w:after="0" w:line="175"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5" w:lineRule="exact"/>
        <w:rPr>
          <w:sz w:val="24"/>
          <w:szCs w:val="24"/>
          <w:color w:val="auto"/>
        </w:rPr>
      </w:pPr>
    </w:p>
    <w:p>
      <w:pPr>
        <w:jc w:val="center"/>
        <w:ind w:right="3699"/>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Filed by the Registrant /x/</w:t>
      </w:r>
    </w:p>
    <w:p>
      <w:pPr>
        <w:spacing w:after="0" w:line="175" w:lineRule="exact"/>
        <w:rPr>
          <w:sz w:val="24"/>
          <w:szCs w:val="24"/>
          <w:color w:val="auto"/>
        </w:rPr>
      </w:pPr>
    </w:p>
    <w:p>
      <w:pPr>
        <w:ind w:left="540"/>
        <w:spacing w:after="0"/>
        <w:tabs>
          <w:tab w:leader="none" w:pos="4320" w:val="left"/>
        </w:tabs>
        <w:rPr>
          <w:sz w:val="20"/>
          <w:szCs w:val="20"/>
          <w:color w:val="auto"/>
        </w:rPr>
      </w:pPr>
      <w:r>
        <w:rPr>
          <w:rFonts w:ascii="Courier New" w:cs="Courier New" w:eastAsia="Courier New" w:hAnsi="Courier New"/>
          <w:sz w:val="14"/>
          <w:szCs w:val="14"/>
          <w:color w:val="auto"/>
        </w:rPr>
        <w:t>Filed by a Party other than the Registrant</w:t>
        <w:tab/>
        <w:t>/ /</w:t>
      </w:r>
    </w:p>
    <w:p>
      <w:pPr>
        <w:spacing w:after="0" w:line="17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9979"/>
          </w:cols>
          <w:pgMar w:left="480" w:top="709" w:right="1440" w:bottom="1440" w:gutter="0" w:footer="0" w:header="0"/>
        </w:sectPr>
      </w:pPr>
    </w:p>
    <w:p>
      <w:pPr>
        <w:spacing w:after="0" w:line="17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Preliminary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Definitive Proxy Statement</w:t>
      </w:r>
    </w:p>
    <w:p>
      <w:pPr>
        <w:spacing w:after="0" w:line="8" w:lineRule="exact"/>
        <w:rPr>
          <w:sz w:val="24"/>
          <w:szCs w:val="24"/>
          <w:color w:val="auto"/>
        </w:rPr>
      </w:pPr>
    </w:p>
    <w:p>
      <w:pPr>
        <w:sectPr>
          <w:pgSz w:w="11900" w:h="16838" w:orient="portrait"/>
          <w:cols w:equalWidth="0" w:num="2">
            <w:col w:w="800" w:space="520"/>
            <w:col w:w="8659"/>
          </w:cols>
          <w:pgMar w:left="480" w:top="709" w:right="1440" w:bottom="1440" w:gutter="0" w:footer="0" w:header="0"/>
          <w:type w:val="continuous"/>
        </w:sectPr>
      </w:pPr>
    </w:p>
    <w:p>
      <w:pPr>
        <w:ind w:left="700" w:hanging="170"/>
        <w:spacing w:after="0"/>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Additional Materials</w:t>
      </w:r>
    </w:p>
    <w:p>
      <w:pPr>
        <w:spacing w:after="0" w:line="8" w:lineRule="exact"/>
        <w:rPr>
          <w:rFonts w:ascii="Courier New" w:cs="Courier New" w:eastAsia="Courier New" w:hAnsi="Courier New"/>
          <w:sz w:val="14"/>
          <w:szCs w:val="14"/>
          <w:color w:val="auto"/>
        </w:rPr>
      </w:pPr>
    </w:p>
    <w:p>
      <w:pPr>
        <w:ind w:left="1320" w:right="5899" w:hanging="790"/>
        <w:spacing w:after="0" w:line="252" w:lineRule="auto"/>
        <w:tabs>
          <w:tab w:leader="none" w:pos="71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For Use of the Commission Only (as permitted by Rule 14a-6(e)(2))</w:t>
      </w:r>
    </w:p>
    <w:p>
      <w:pPr>
        <w:spacing w:after="0" w:line="1" w:lineRule="exact"/>
        <w:rPr>
          <w:rFonts w:ascii="Courier New" w:cs="Courier New" w:eastAsia="Courier New" w:hAnsi="Courier New"/>
          <w:sz w:val="14"/>
          <w:szCs w:val="14"/>
          <w:color w:val="auto"/>
        </w:rPr>
      </w:pPr>
    </w:p>
    <w:p>
      <w:pPr>
        <w:ind w:left="700" w:hanging="170"/>
        <w:spacing w:after="0"/>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/Soliciting Material Pursuant to Rule 14a-11(c) or Rule 14a-12</w:t>
      </w:r>
    </w:p>
    <w:p>
      <w:pPr>
        <w:spacing w:after="0" w:line="175"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8" w:lineRule="exact"/>
        <w:rPr>
          <w:sz w:val="24"/>
          <w:szCs w:val="24"/>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1320" w:right="4319" w:hanging="790"/>
        <w:spacing w:after="0" w:line="258" w:lineRule="auto"/>
        <w:tabs>
          <w:tab w:leader="none" w:pos="71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computed on table below per Exchange Act Rules 14a-6(i)(1) and 0-11.</w:t>
      </w:r>
    </w:p>
    <w:p>
      <w:pPr>
        <w:spacing w:after="0" w:line="160" w:lineRule="exact"/>
        <w:rPr>
          <w:sz w:val="24"/>
          <w:szCs w:val="24"/>
          <w:color w:val="auto"/>
        </w:rPr>
      </w:pPr>
    </w:p>
    <w:p>
      <w:pPr>
        <w:ind w:left="1320" w:right="3979" w:hanging="790"/>
        <w:spacing w:after="0" w:line="258" w:lineRule="auto"/>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5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639" w:hanging="790"/>
        <w:spacing w:after="0" w:line="254" w:lineRule="auto"/>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3"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sz w:val="24"/>
          <w:szCs w:val="24"/>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320" w:right="3639" w:hanging="790"/>
        <w:spacing w:after="0" w:line="254" w:lineRule="auto"/>
        <w:tabs>
          <w:tab w:leader="none" w:pos="71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9979"/>
          </w:cols>
          <w:pgMar w:left="480" w:top="709" w:right="1440" w:bottom="1440" w:gutter="0" w:footer="0" w:header="0"/>
          <w:type w:val="continuous"/>
        </w:sectPr>
      </w:pPr>
    </w:p>
    <w:bookmarkStart w:id="1" w:name="page2"/>
    <w:bookmarkEnd w:id="1"/>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[LOGO] 105 MORGAN LANE</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PLAINSBORO, NEW JERSEY 08536</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TO BE HELD ON MAY 18,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Integra LifeSciences Corporation:</w:t>
      </w:r>
    </w:p>
    <w:p>
      <w:pPr>
        <w:spacing w:after="0" w:line="175" w:lineRule="exact"/>
        <w:rPr>
          <w:sz w:val="20"/>
          <w:szCs w:val="20"/>
          <w:color w:val="auto"/>
        </w:rPr>
      </w:pPr>
    </w:p>
    <w:p>
      <w:pPr>
        <w:jc w:val="both"/>
        <w:ind w:right="3639" w:firstLine="781"/>
        <w:spacing w:after="0" w:line="255" w:lineRule="auto"/>
        <w:rPr>
          <w:sz w:val="20"/>
          <w:szCs w:val="20"/>
          <w:color w:val="auto"/>
        </w:rPr>
      </w:pPr>
      <w:r>
        <w:rPr>
          <w:rFonts w:ascii="Courier New" w:cs="Courier New" w:eastAsia="Courier New" w:hAnsi="Courier New"/>
          <w:sz w:val="14"/>
          <w:szCs w:val="14"/>
          <w:color w:val="auto"/>
        </w:rPr>
        <w:t>NOTICE IS HEREBY GIVEN that the 1998 Annual Meeting (the "Meeting") of the Stockholders of Integra LifeSciences Corporation (the "Company") will be held as, and for the purposes,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TIME</w:t>
            </w: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9:00 a.m. on Monday, May 18, 1998</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PLACE</w:t>
            </w: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Hyatt Regency Princeton</w:t>
            </w:r>
          </w:p>
        </w:tc>
      </w:tr>
      <w:tr>
        <w:trPr>
          <w:trHeight w:val="167"/>
        </w:trPr>
        <w:tc>
          <w:tcPr>
            <w:tcW w:w="19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102</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Carnegie Center</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Princeton, New Jersey</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ITEMS OF BUSINESS</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consider and vote upon a proposal</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approve and adopt an amendment to the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Company's Amended and Restated Certificate of</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Incorporation to effect a one-for-two reverse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split of the Common Stock of the Company.</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2.</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consider and vote upon a proposal to</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approve and adopt the Integra LifeSciences</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Corporation 1998 Stock Option Plan.</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3.</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consider and vote upon a proposal to approve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adopt the Integra LifeSciences Corporation</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4.</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elect six directors of the Company to</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hold office as specified in the accompanying</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Proxy Statement.</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ratify the appointment of Coopers &amp; Lybrand</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L.L.P. as the Company's auditors for the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current fiscal year.</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act upon any other matters properly coming</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before the meeting or any adjournment or</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postponement thereof.</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RECORD DATE</w:t>
            </w: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Holders of Common Stock of record at the close of</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business on April 8, 1998 are entitled to notice</w:t>
            </w:r>
          </w:p>
        </w:tc>
      </w:tr>
      <w:tr>
        <w:trPr>
          <w:trHeight w:val="167"/>
        </w:trPr>
        <w:tc>
          <w:tcPr>
            <w:tcW w:w="19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of,</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to vote at, the Meeting and any adjournment</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or postponement thereof. A complete list of</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stockholders entitled to vote at the Meeting will</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 available for inspection by any stockholder for</w:t>
            </w:r>
          </w:p>
        </w:tc>
      </w:tr>
      <w:tr>
        <w:trPr>
          <w:trHeight w:val="167"/>
        </w:trPr>
        <w:tc>
          <w:tcPr>
            <w:tcW w:w="19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any</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purpose germane to the Meeting for ten days</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prior to the Meeting during ordinary business hours</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 the Company's headquarters located at 105 Morgan</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Lane, Plainsboro, New Jersey.</w:t>
            </w:r>
          </w:p>
        </w:tc>
      </w:tr>
    </w:tbl>
    <w:p>
      <w:pPr>
        <w:sectPr>
          <w:pgSz w:w="11900" w:h="16838" w:orient="portrait"/>
          <w:cols w:equalWidth="0" w:num="1">
            <w:col w:w="10239"/>
          </w:cols>
          <w:pgMar w:left="220" w:top="45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ANNUAL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1997 Annual Report of Integra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LifeSciences Corporation is being mailed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simultaneously herewith. The Annual Report is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considered part of the proxy solicitation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w:t>
      </w:r>
    </w:p>
    <w:p>
      <w:pPr>
        <w:spacing w:after="0" w:line="175" w:lineRule="exact"/>
        <w:rPr>
          <w:sz w:val="20"/>
          <w:szCs w:val="20"/>
          <w:color w:val="auto"/>
        </w:rPr>
      </w:pPr>
    </w:p>
    <w:p>
      <w:pPr>
        <w:sectPr>
          <w:pgSz w:w="11900" w:h="16838" w:orient="portrait"/>
          <w:cols w:equalWidth="0" w:num="2">
            <w:col w:w="1640" w:space="720"/>
            <w:col w:w="7879"/>
          </w:cols>
          <w:pgMar w:left="220" w:top="620"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IMPORTANT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 order to avoid additional soliciting expense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please MARK, SIGN, DATE and MAIL your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PROMPTLY in the return envelope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 if you plan to attend the Meeting. If you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attend the Meeting and wish to vote your shares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arrangements will be made for you to do so.</w:t>
      </w:r>
    </w:p>
    <w:p>
      <w:pPr>
        <w:spacing w:after="0" w:line="175" w:lineRule="exact"/>
        <w:rPr>
          <w:sz w:val="20"/>
          <w:szCs w:val="20"/>
          <w:color w:val="auto"/>
        </w:rPr>
      </w:pPr>
    </w:p>
    <w:p>
      <w:pPr>
        <w:sectPr>
          <w:pgSz w:w="11900" w:h="16838" w:orient="portrait"/>
          <w:cols w:equalWidth="0" w:num="2">
            <w:col w:w="1640" w:space="720"/>
            <w:col w:w="7879"/>
          </w:cols>
          <w:pgMar w:left="220" w:top="620"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William M. Goldstein</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right="760"/>
        <w:spacing w:after="0" w:line="258" w:lineRule="auto"/>
        <w:rPr>
          <w:sz w:val="20"/>
          <w:szCs w:val="20"/>
          <w:color w:val="auto"/>
        </w:rPr>
      </w:pPr>
      <w:r>
        <w:rPr>
          <w:rFonts w:ascii="Courier New" w:cs="Courier New" w:eastAsia="Courier New" w:hAnsi="Courier New"/>
          <w:sz w:val="14"/>
          <w:szCs w:val="14"/>
          <w:color w:val="auto"/>
        </w:rPr>
        <w:t>Plainsboro, New Jersey April 17, 1998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M. Goldstein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ectPr>
          <w:pgSz w:w="11900" w:h="16838" w:orient="portrait"/>
          <w:cols w:equalWidth="0" w:num="2">
            <w:col w:w="2680" w:space="720"/>
            <w:col w:w="6839"/>
          </w:cols>
          <w:pgMar w:left="220" w:top="620"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3" w:name="page4"/>
    <w:bookmarkEnd w:id="3"/>
    <w:p>
      <w:pPr>
        <w:ind w:left="2000"/>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105 MORGAN LANE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PLAINSBORO, NEW JERSEY 08536</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ANNUAL MEETING OF STOCKHOLDERS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TO BE HELD ON MAY 18,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Meeting</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This Proxy Statement is being furnished to holders of common stock, par value $.01 per share (the "Common Stock"), of Integra LifeSciences Corporation (the "Company") in connection with the solicitation of proxies by the Board of Directors of the Company from such holders for use at the 1998 annual meeting of stockholders of the Company (the "Meeting") to be held on May 18, 1998 at 9:00 a.m. local time at the Hyatt Regency Princeton, 102 Carnegie Center, Princeton, New Jersey and at any adjournment or postponement thereof. This Proxy Statement, the enclosed Notice of Annual Meeting of Stockholders and the form of proxy are first being mailed to the stockholders of the Company on or about April 17, 1998.</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At the Meeting, the stockholders of the Company will be asked to consider and vote upon (i) a proposal to approve and adopt an amendment to the Company's Amended and Restated Certificate of Incorporation to effect a one-for-two reverse split of the Common Stock (see "Proposal 1. Reverse Split of Common Stock"); (ii) a proposal to approve and adopt the Integra LifeSciences Corporation 1998 Stock Option Plan (see "Proposal 2. 1998 Stock Option Plan"); (iii) a proposal to approve and adopt the Integra LifeSciences Corporation Employee Stock Purchase Plan (see "Proposal 3. Employee Stock Purchase Plan"); (iv) the election of six directors to serve until the next annual meeting of stockholders and until their successors are duly elected and qualified (see "Proposal 4. Election of Directors"); and (v) the ratification of the appointment of Coopers &amp; Lybrand L.L.P. as the Company's auditors for the current fiscal year (see "Proposal 5. Ratification of Appointment of Auditors").</w:t>
      </w:r>
    </w:p>
    <w:p>
      <w:pPr>
        <w:spacing w:after="0" w:line="33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Only stockholders of record as of the close of business on April 8, 1998 (the "Record Date") will be entitled to notice of, and to vote at, the Meeting or at any adjournment or postponement thereof. As of the Record Date, there were outstanding 29,905,097 shares of Common Stock, which constituted the only outstanding securities of the Company entitled to vote.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Revocability of Proxies</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Each share of Common Stock entitles the holder of record thereof to one vote, exercisable in person or by properly executed proxy, on all matters that properly come before the Meeting and any adjournment or postponement thereof. The presence, in person or by proxy, of stockholders entitled to</w:t>
      </w:r>
    </w:p>
    <w:p>
      <w:pPr>
        <w:sectPr>
          <w:pgSz w:w="11900" w:h="16838" w:orient="portrait"/>
          <w:cols w:equalWidth="0" w:num="1">
            <w:col w:w="10239"/>
          </w:cols>
          <w:pgMar w:left="220" w:top="453" w:right="1440" w:bottom="1440" w:gutter="0" w:footer="0" w:header="0"/>
        </w:sectPr>
      </w:pPr>
    </w:p>
    <w:bookmarkStart w:id="4" w:name="page5"/>
    <w:bookmarkEnd w:id="4"/>
    <w:p>
      <w:pPr>
        <w:ind w:right="3639"/>
        <w:spacing w:after="0" w:line="258" w:lineRule="auto"/>
        <w:rPr>
          <w:sz w:val="20"/>
          <w:szCs w:val="20"/>
          <w:color w:val="auto"/>
        </w:rPr>
      </w:pPr>
      <w:r>
        <w:rPr>
          <w:rFonts w:ascii="Courier New" w:cs="Courier New" w:eastAsia="Courier New" w:hAnsi="Courier New"/>
          <w:sz w:val="14"/>
          <w:szCs w:val="14"/>
          <w:color w:val="auto"/>
        </w:rPr>
        <w:t>vote a majority of the shares of Common Stock outstanding on the Record Date will constitute a quorum for purposes of voting at the Meeting.</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Under the General Corporation Law of the State of Delaware, the affirmative vote of the holders of a majority of the issued and outstanding shares of Common Stock on the Record Date is required to approve and adopt the Reverse Split of Common Stock. The affirmative vote of the holders of a majority of the issued and outstanding shares of Common Stock present, in person or by proxy, at the Meeting and entitled to vote is required to approve and adopt the 1998 Stock Option Plan and the Employee Stock Purchase Plan, and to ratify the appointment of Coopers &amp; Lybrand L.L.P. as the Company's auditors for the current fiscal year. Directors are to be elected by the affirmative vote of the holders of a plurality of the issued and outstanding shares of Common Stock present, in person or by proxy, at the Meeting and entitled to vote. Cumulative voting in the election of directors is not permitted.</w:t>
      </w:r>
    </w:p>
    <w:p>
      <w:pPr>
        <w:spacing w:after="0" w:line="33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enclosed proxy is being solicited by the Board of Directors for use in connection with the Meeting and any postponement or adjournment thereof. All Common Stock represented at the Meeting by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of Common Stock present at the Meeting and entitled to vote for purposes of determining whether such matter has been authorized, but nominee and other Specified Non-Votes will not be so included.</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a quorum for the Meeting is not obtained or, as to any one or more proposals, if fewer shares of Common Stock are voted in favor of the proposal than the number of shares of Common Stock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 proposal.</w:t>
      </w:r>
    </w:p>
    <w:p>
      <w:pPr>
        <w:spacing w:after="0" w:line="331"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Secretary, Integra LifeSciences Corporation, 105 Morgan Lane, Plainsboro, New Jersey 08536.</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5" w:name="page6"/>
    <w:bookmarkEnd w:id="5"/>
    <w:p>
      <w:pPr>
        <w:ind w:left="1660"/>
        <w:spacing w:after="0"/>
        <w:rPr>
          <w:sz w:val="20"/>
          <w:szCs w:val="20"/>
          <w:color w:val="auto"/>
        </w:rPr>
      </w:pPr>
      <w:r>
        <w:rPr>
          <w:rFonts w:ascii="Courier New" w:cs="Courier New" w:eastAsia="Courier New" w:hAnsi="Courier New"/>
          <w:sz w:val="14"/>
          <w:szCs w:val="14"/>
          <w:color w:val="auto"/>
        </w:rPr>
        <w:t>PROPOSAL 1. REVERSE SPLIT OF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stockholders of the Company are being asked to consider and vote upon a proposal providing for a one-for-two reverse split of the Common Stock. The Reverse Split of Common Stock will be effected by an amendment to the Company's Amended and Restated Certificate of Incorporation in the form set forth in Appendix A to this Proxy Statement (the "Reverse Split Amendment"). If approved by the Company's stockholders, the Reverse Split Amendment will become effective upon its filing with the Secretary of State of the State of Delaware on or about May 25, 1998 (the "Effective Date"). Fractional shares of Common Stock will not be issued as a result of the Reverse Split of Common Stock.</w:t>
      </w:r>
    </w:p>
    <w:p>
      <w:pPr>
        <w:spacing w:after="0" w:line="331"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Reverse Split Amendment will amend Article Fourth of the Company's Amended and Restated Certificate of Incorporation. At the Effective Date, without further action on the part of the Company or the stockholders, each share of Common Stock will be converted into one-half of a share of Common Stock.</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 vote for the Reverse Split of Common Stock will include authorization of the Company's Board of Directors not to file the Reverse Split Amendment in the event the Board of Directors determines that filing the Reverse Split Amendment would not be in the best interest of the Company's stockholders.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the Reverse Split of Common Stock</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Under Delaware law, no appraisal rights are available to dissenting stockholders in connection with the Reverse Split of Common Stock. Each stockholder who owns fewer than two shares of Common Stock will have his fractional share of Common Stock converted into the right to receive cash as set forth below in "--Exchange of Stock Certificates and Payment for Fractional Shares." The interest of such stockholder in the Company will thereby be terminated, and such stockholder will have no right to share in the assets or any future growth of the Company. Each stockholder who owns two or more shares of Common Stock will continue to own shares of Common Stock and will share in the assets and any future growth of the Company. Such interest will be represented by one-half as many shares as such stockholder owned before the Reverse Split of Common Stock, except that no fractional shares will be issued.</w:t>
      </w:r>
    </w:p>
    <w:p>
      <w:pPr>
        <w:spacing w:after="0" w:line="200" w:lineRule="exact"/>
        <w:rPr>
          <w:sz w:val="20"/>
          <w:szCs w:val="20"/>
          <w:color w:val="auto"/>
        </w:rPr>
      </w:pPr>
    </w:p>
    <w:p>
      <w:pPr>
        <w:spacing w:after="0" w:line="29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authorized capital stock of the Company will not be reduced or otherwise affected by the Reverse Split of Common Stock. On the Record Date, there were 29,905,097 shares of Common Stock issued and outstanding. Based on the Company's best estimate, the aggregate number of shares of Common Stock that will be issued and outstanding after giving effect to the Reverse Split of Common Stock is approximately 14,952,500.</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Reverse Split of Common Stock</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Management of the Company believes that it may be more difficult to attract new investors to the Company because the shares of Common Stock trade at a relatively low price (the closing price on the Record Date was $4.0625 per share). Institutional investors typically are unwilling to invest in companies whose stock trades at less than $5 or, in some cases, $10 per share. Stockbrokers also are sometimes subject to internal restrictions on their ability to recommend stocks trading at less than $5 per share because of the general presumption that such stock may be highly speculative. In addition, stock which trades in the trading range of the Common Stock may not be marginable under the internal policies of some stockbrokers.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3" w:right="1440" w:bottom="1440" w:gutter="0" w:footer="0" w:header="0"/>
        </w:sectPr>
      </w:pPr>
    </w:p>
    <w:bookmarkStart w:id="6" w:name="page7"/>
    <w:bookmarkEnd w:id="6"/>
    <w:p>
      <w:pPr>
        <w:ind w:right="3539" w:firstLine="781"/>
        <w:spacing w:after="0" w:line="253" w:lineRule="auto"/>
        <w:rPr>
          <w:sz w:val="20"/>
          <w:szCs w:val="20"/>
          <w:color w:val="auto"/>
        </w:rPr>
      </w:pPr>
      <w:r>
        <w:rPr>
          <w:rFonts w:ascii="Courier New" w:cs="Courier New" w:eastAsia="Courier New" w:hAnsi="Courier New"/>
          <w:sz w:val="14"/>
          <w:szCs w:val="14"/>
          <w:color w:val="auto"/>
        </w:rPr>
        <w:t>It is anticipated that following the Reverse Split of Common Stock, the shares of Common Stock will trade at a price that is higher than the current market price. However, there can be no assurance that, after the consummation of the Reverse Split of Common Stock, the shares of Common Stock will trade at two times the market price of the shares of Common Stock prior to the Reverse Split of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Stock Certificates and Payment for Fractional Shares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exchange of shares of Common Stock will occur on the Effective Date without any action on the part of stockholders of the Company and without regard to the date certificates representing pre-split shares of Common Stock are physically surrendered for certificates representing post-split shares of Common Stock. The Company's Transfer Agent will exchange certificates. In the event that the number of shares of post-split Common Stock includes a fraction, the Company will pay to the stockholder, in lieu of the issuance of fractional shares of Common Stock, a cash amount in United States dollars which will be equal to the same fraction multiplied by two times the average closing price of the Common Stock on the Nasdaq National Market for the five trading days immediately preceding the Effective Date. The closing price of the Common Stock ranged from $4.125 to $4.3125 for the five trading days immediately preceding the Record Date, with an average closing price of $4.1875. A change in the closing price of the Common Stock will affect the amount received for a fractional share by a stockholder.</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As soon as practicable after the Effective Date, transmittal forms will be mailed to each holder of record of certificates for shares of Common Stock to be used in forwarding their certificates for surrender and exchange for certificates representing the number of shares of post-split Common Stock such stockholders are entitled to receive as a consequence of the Reverse Split of Common Stock. After receipt of such transmittal form, each holder should surrender the certificates representing pre-split shares of Common Stock. Each holder who surrenders certificates will receive new certificates representing the whole number of shares of post-split Common Stock to which he is entitled and any cash payable in lieu of a fractional share. The transmittal forms will be accompanied by instructions specifying other details of the exchange. STOCKHOLDERS SHOULD NOT SEND THEIR CERTIFICATES UNTIL THEY RECEIVE A TRANSMITTAL FORM.</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After the Effective Date, each certificate representing pre-split shares of Common Stock will, until surrendered and exchanged as described above, be deemed, for all corporate purposes, to evidence ownership of the whole number of post-split shares of Common Stock, and the right to receive from the Company the amount of cash for any fractional share, into which the shares evidenced by such certificate have been converted, except that the holder of such unexchanged certificates will not be entitled to receive any dividends or other distributions, if any, payable by the Company after the Effective Date, until the certificates representing pre-split shares of Common Stock have been surrendered. Such dividends and distributions, if any, will be accumulated and, at the time of the surrender of the certificates for pre-split shares of Common Stock, will be paid without interest.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discussion describes certain federal income tax consequences of the Reverse Split of Common Stock. This discussion is based upon the Internal Revenue Code of 1986, as amended (the "Code"), existing and proposed regulations thereunder, reports to congressional committees, judicial decisions and current administrative rulings and practices, all as amended and in effect on the date hereof. Any of these authorities could be repealed, overruled or modified at any time. Any such change could be retroactive and, accordingly, could cause the tax consequences to vary substantially from the consequences described below. No ruling from the Internal Revenue Service (the "IRS") with respect to the matters discussed herein has been requested, and there is no assurance that the IRS would agree with the conclusions set forth in this discussion.</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7" w:name="page8"/>
    <w:bookmarkEnd w:id="7"/>
    <w:p>
      <w:pPr>
        <w:ind w:right="3539" w:firstLine="781"/>
        <w:spacing w:after="0" w:line="253" w:lineRule="auto"/>
        <w:rPr>
          <w:sz w:val="20"/>
          <w:szCs w:val="20"/>
          <w:color w:val="auto"/>
        </w:rPr>
      </w:pPr>
      <w:r>
        <w:rPr>
          <w:rFonts w:ascii="Courier New" w:cs="Courier New" w:eastAsia="Courier New" w:hAnsi="Courier New"/>
          <w:sz w:val="14"/>
          <w:szCs w:val="14"/>
          <w:color w:val="auto"/>
        </w:rPr>
        <w:t>This discussion is for general information only and does not address the federal income tax consequences that may be relevant to particular stockholders in light of their personal circumstances or to certain types of stockholders (such as dealers in securities, insurance companies, foreign individuals and entities, financial institutions and tax-exempt entities) who may be subject to special treatment under the federal income tax laws. This discussion also does not address any tax consequences under state, local or foreign laws.</w:t>
      </w:r>
    </w:p>
    <w:p>
      <w:pPr>
        <w:spacing w:after="0" w:line="16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STOCKHOLDERS ARE URGED TO CONSULT THEIR TAX ADVISORS AS TO THE PARTICULAR TAX CONSEQUENCES TO THEM OF THE REVERSE SPLIT OF COMMON STOCK, INCLUDING THE APPLICABILITY OF ANY STATE, LOCAL OR FOREIGN TAX LAWS, CHANGES IN APPLICABLE TAX LAWS AND ANY PENDING OR PROPOSED LEGISLATION.</w:t>
      </w:r>
    </w:p>
    <w:p>
      <w:pPr>
        <w:spacing w:after="0" w:line="163"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The Company should not recognize any gain or loss as a result of the Reverse Split of Common Stock. No gain or loss should be recognized by a stockholder who receives only Common Stock upon the Reverse Split of Common Stock. The aggregate tax basis of post-split Common Stock received by such a stockholder in connection with the Reverse Split of Common Stock will equal the stockholder's aggregate tax basis in the pre-split Common Stock exchanged therefor and generally will be allocated among post-split Common Stock received on a pro rata basis. Stockholders who have used the specific identification method to identify their basis in pre-split Common Stock surrendered in the Reverse Split of Common Stock should consult their own tax advisors to determine their basis in the post-split Common Stock received in exchange therefor. A stockholder who receives cash in lieu of a fractional share of Common Stock that otherwise would be held as a capital asset generally should recognize capital gain or loss equal to the difference between the cash received and his, her or its basis in such fractional share of Common Stock. For this purpose, a stockholder's basis in such fractional share of Common Stock will be determined as if the stockholder actually received such fractional share.</w:t>
      </w:r>
    </w:p>
    <w:p>
      <w:pPr>
        <w:spacing w:after="0" w:line="17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THE BOARD OF DIRECTORS HAS ADOPTED A RESOLUTION APPROVING THE PROPOSED REVERSE SPLIT OF COMMON STOCK AND HEREBY RECOMMENDS THAT THE STOCKHOLDERS OF THE COMPANY VOTE "FOR" THE APPROVAL OF THE REVERSE SPLIT OF COMMON STOCK.</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8" w:name="page9"/>
    <w:bookmarkEnd w:id="8"/>
    <w:p>
      <w:pPr>
        <w:ind w:left="1920"/>
        <w:spacing w:after="0"/>
        <w:rPr>
          <w:sz w:val="20"/>
          <w:szCs w:val="20"/>
          <w:color w:val="auto"/>
        </w:rPr>
      </w:pPr>
      <w:r>
        <w:rPr>
          <w:rFonts w:ascii="Courier New" w:cs="Courier New" w:eastAsia="Courier New" w:hAnsi="Courier New"/>
          <w:sz w:val="14"/>
          <w:szCs w:val="14"/>
          <w:color w:val="auto"/>
        </w:rPr>
        <w:t>PROPOSAL 2. 1998 STOCK OPTION PLAN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Board of Directors believes that a stock option plan enhances the ability of the Company to attract and retain officers and key employees (collectively, "Key Employees") and directors, consultants, and certain other non-employees (together with the Key Employees, the "Optionees") and to motivate them to exercise their best efforts on behalf of the Company, any subsidiary or parent of the Company (a "Related Corporation"), or any affiliate of the Company or a Related Corporation. Since the Company has grown significantly in recent years and the number of Optionees has also increased, the Board of Directors believes that the number of shares reserved that remain available for option grants under the Company's existing stock option plans is inadequate. Accordingly, the Board of Directors proposes and recommends that the stockholders approve the Integra LifeSciences Corporation 1998 Stock Option Plan, which the Board of Directors approved on February 27, 1998, subject to stockholder approval.</w:t>
      </w:r>
    </w:p>
    <w:p>
      <w:pPr>
        <w:spacing w:after="0" w:line="163"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text of the 1998 Stock Option Plan is attached as Appendix B to this Proxy Statement. The following description of the 1998 Stock Option Plan is intended merely as a summary of its principal features and is qualified in its entirety by reference to the 1998 Stock Option Plan.</w:t>
      </w:r>
    </w:p>
    <w:p>
      <w:pPr>
        <w:spacing w:after="0" w:line="163" w:lineRule="exact"/>
        <w:rPr>
          <w:sz w:val="20"/>
          <w:szCs w:val="20"/>
          <w:color w:val="auto"/>
        </w:rPr>
      </w:pPr>
    </w:p>
    <w:p>
      <w:pPr>
        <w:ind w:right="3459" w:firstLine="790"/>
        <w:spacing w:after="0" w:line="253"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aggregate maximum number of shares of Common Stock which may be issued pursuant to options granted under the 1998 Stock Option Plan will be 2,000,000 shares; provided, however, that no Key Employee may be granted options covering more than an aggregate of 1,000,000 shares of Common Stock over any one-year period. Both of the foregoing limits are subject to adjustment to reflect stock dividends, stock splits, share combinations (including the proposed Reverse Split of Common Stock), and similar changes in the capitalization of the Company. The shares issued under the 1998 Stock Option Plan may be authorized but unissued shares or reacquired shares, and the Company may purchase shares required for this purpose, from time to time, if it deems such purchase to be advisable.</w:t>
      </w:r>
    </w:p>
    <w:p>
      <w:pPr>
        <w:spacing w:after="0" w:line="163"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1998 Stock Option Plan will be administered by the Company's Stock Option Committee, which consists of at least two directors of the Company's Board of Directors who are designated by the entire Board of Directors. Under the 1998 Stock Option Plan, the Stock Option Committee will have the authority to (i) select the Key Employees and other Optionees to be granted "incentive stock options" ("ISOs"), within the meaning of Section 422 of the Code, and non-qualified stock options ("NQSOs"), (ii) grant options on behalf of the Company, and (iii) set the date of grant and other terms of the options, including the times at which and the price at which options shall be granted. Currently, the members of the Stock Option Committee are Keith Bradley, Ph.D. and Edmund L. Zalinski, Ph.D.</w:t>
      </w:r>
    </w:p>
    <w:p>
      <w:pPr>
        <w:spacing w:after="0" w:line="163"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Only Key Employees of the Company and/or a Related Corporation are eligible to receive ISOs under the 1998 Stock Option Plan. Non-qualified stock options may be granted to all Optionees. As of the date of this Proxy Statement, there are approximately 162 Key Employees of the Company and Related Corporations eligible to receive ISOs and approximately 200 Optionees (including Key Employees) eligible to receive NQSOs.</w:t>
      </w:r>
    </w:p>
    <w:p>
      <w:pPr>
        <w:spacing w:after="0" w:line="165" w:lineRule="exact"/>
        <w:rPr>
          <w:rFonts w:ascii="Courier New" w:cs="Courier New" w:eastAsia="Courier New" w:hAnsi="Courier New"/>
          <w:sz w:val="14"/>
          <w:szCs w:val="14"/>
          <w:color w:val="auto"/>
        </w:rPr>
      </w:pPr>
    </w:p>
    <w:p>
      <w:pPr>
        <w:ind w:right="3459" w:firstLine="790"/>
        <w:spacing w:after="0" w:line="255"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No option may be granted under the 1998 Stock Option Plan after February 26, 2008, although options outstanding on February 26, 2008 may extend beyond that date.</w:t>
      </w:r>
    </w:p>
    <w:p>
      <w:pPr>
        <w:spacing w:after="0" w:line="162"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 All options terminate on the earliest of: (a) the expiration of the term specified in the option agreement, which may not exceed ten years from the date of grant or, in the case of an ISO, five years after the date of grant if the Optionee on the date of grant owns, directly or by attribution under the Code, shares possessing more than 10% of the total combined voting power of all classes of stock of the Company; (b) in the event the Optionee's employment or service with the Company, Related Corporations, and affiliates terminates prior to the expiration of his or her option, an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sectPr>
      </w:pPr>
    </w:p>
    <w:bookmarkStart w:id="9" w:name="page10"/>
    <w:bookmarkEnd w:id="9"/>
    <w:p>
      <w:pPr>
        <w:ind w:right="3459"/>
        <w:spacing w:after="0" w:line="254" w:lineRule="auto"/>
        <w:rPr>
          <w:sz w:val="20"/>
          <w:szCs w:val="20"/>
          <w:color w:val="auto"/>
        </w:rPr>
      </w:pPr>
      <w:r>
        <w:rPr>
          <w:rFonts w:ascii="Courier New" w:cs="Courier New" w:eastAsia="Courier New" w:hAnsi="Courier New"/>
          <w:sz w:val="14"/>
          <w:szCs w:val="14"/>
          <w:color w:val="auto"/>
        </w:rPr>
        <w:t>accelerated expiration date, if any, set by the Stock Option Committee; or (c) an accelerated expiration date, if any, set by the Stock Option Committee in the event of certain corporate transactions (e.g., a merger, consolidation, reorganization, or liquidation).</w:t>
      </w:r>
    </w:p>
    <w:p>
      <w:pPr>
        <w:spacing w:after="0" w:line="163" w:lineRule="exact"/>
        <w:rPr>
          <w:sz w:val="20"/>
          <w:szCs w:val="20"/>
          <w:color w:val="auto"/>
        </w:rPr>
      </w:pPr>
    </w:p>
    <w:p>
      <w:pPr>
        <w:ind w:right="3459" w:firstLine="790"/>
        <w:spacing w:after="0" w:line="253" w:lineRule="auto"/>
        <w:tabs>
          <w:tab w:leader="none" w:pos="104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for an option granted under the 1998 Stock Option Plan may not be less than the greater of one hundred percent (100%) of the fair market value of the shares subject to the option on the date that the option is granted or the par value thereof. However, if an ISO is granted to an employee who then owns, directly or by attribution under the Code, shares possessing more than 10% of the total combined voting power of all classes of shares of the Company, the option price must be at least 110% of the fair market value of the shares on the date that the option is granted. For purposes of the 1998 Stock Option Plan, the per share fair market value of the Company's Common Stock on the relevant date shall equal the quoted closing price on the last business day prior to such date.</w:t>
      </w:r>
    </w:p>
    <w:p>
      <w:pPr>
        <w:spacing w:after="0" w:line="163" w:lineRule="exact"/>
        <w:rPr>
          <w:rFonts w:ascii="Courier New" w:cs="Courier New" w:eastAsia="Courier New" w:hAnsi="Courier New"/>
          <w:sz w:val="14"/>
          <w:szCs w:val="14"/>
          <w:color w:val="auto"/>
        </w:rPr>
      </w:pPr>
    </w:p>
    <w:p>
      <w:pPr>
        <w:ind w:right="3719" w:firstLine="790"/>
        <w:spacing w:after="0" w:line="254" w:lineRule="auto"/>
        <w:tabs>
          <w:tab w:leader="none" w:pos="104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Options are exercisable in such installments as the Stock Option Committee may determine, but not earlier than three months from the date of grant except under specified circumstances. On a change in control of the Company (as defined in Section 9A of the 1998 Stock Option Plan), all outstanding options become fully vested and exercisable.</w:t>
      </w:r>
    </w:p>
    <w:p>
      <w:pPr>
        <w:spacing w:after="0" w:line="162" w:lineRule="exact"/>
        <w:rPr>
          <w:rFonts w:ascii="Courier New" w:cs="Courier New" w:eastAsia="Courier New" w:hAnsi="Courier New"/>
          <w:sz w:val="14"/>
          <w:szCs w:val="14"/>
          <w:color w:val="auto"/>
        </w:rPr>
      </w:pPr>
    </w:p>
    <w:p>
      <w:pPr>
        <w:ind w:right="3639" w:firstLine="790"/>
        <w:spacing w:after="0" w:line="252" w:lineRule="auto"/>
        <w:tabs>
          <w:tab w:leader="none" w:pos="104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An Optionee may, in the discretion of the Stock Option Committee, pay for shares covered by his or her option (i) in cash or its equivalent, (ii) in shares of the Company's Common Stock previously acquired by the Optionee (subject to certain holding period requirements), (iii) in shares of the Company's Common Stock acquired upon exercise of the option,</w:t>
      </w:r>
    </w:p>
    <w:p>
      <w:pPr>
        <w:spacing w:after="0" w:line="1" w:lineRule="exact"/>
        <w:rPr>
          <w:rFonts w:ascii="Courier New" w:cs="Courier New" w:eastAsia="Courier New" w:hAnsi="Courier New"/>
          <w:sz w:val="14"/>
          <w:szCs w:val="14"/>
          <w:color w:val="auto"/>
        </w:rPr>
      </w:pPr>
    </w:p>
    <w:p>
      <w:pPr>
        <w:ind w:right="3459" w:firstLine="9"/>
        <w:spacing w:after="0" w:line="254" w:lineRule="auto"/>
        <w:tabs>
          <w:tab w:leader="none" w:pos="43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any combination of (i), (ii) or (iii) above, or (v) 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162"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Restriction on Transferability. All options will be evidenced by a written option agreement which, subject to certain limitations, may contain provisions that are inconsistent with the 1998 Stock Option Plan and such other provisions as the Stock Option Committee deems appropriate. No ISO and, except as otherwise provided in the option agreement, no NQSO granted under the 1998 Stock Option Plan may be assigned or transferred, except by will or the laws of descent and distribution. If the Optionee is married at the time of exercise and if the Optionee requests at the time of exercise, the certificate will be registered in the name of the Optionee and his or her spouse, jointly, with right of survivorship.</w:t>
      </w:r>
    </w:p>
    <w:p>
      <w:pPr>
        <w:spacing w:after="0" w:line="164"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Options and the 1998 Stock Option Plan; Discontinuance of the 1998 Stock Option Plan. Subject to the provisions of the 1998 Stock Option Plan, the Stock Option Committee may not amend an option agreement without an Optionee's consent if the amendment is unfavorable to the Optionee. The Board of Directors may suspend or discontinue the 1998 Stock Option Plan or, subject to such shareholder approval as may be then required under the applicable rules and regulations of the Code, amend it in any respect whatsoever.</w:t>
      </w:r>
    </w:p>
    <w:p>
      <w:pPr>
        <w:spacing w:after="0" w:line="164" w:lineRule="exact"/>
        <w:rPr>
          <w:rFonts w:ascii="Courier New" w:cs="Courier New" w:eastAsia="Courier New" w:hAnsi="Courier New"/>
          <w:sz w:val="14"/>
          <w:szCs w:val="14"/>
          <w:color w:val="auto"/>
        </w:rPr>
      </w:pPr>
    </w:p>
    <w:p>
      <w:pPr>
        <w:ind w:right="3639" w:firstLine="790"/>
        <w:spacing w:after="0" w:line="254" w:lineRule="auto"/>
        <w:tabs>
          <w:tab w:leader="none" w:pos="112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Aspects of the 1998 Stock Option Plan. Based on the advice of counsel, the Company believes that, under federal tax laws and regulations in effect on March 1, 1998, the federal income tax consequences to the Company and to the Optionees receiving ISOs and NQSOs pursuant to the 1998 Stock Option Plan will be as follows:</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an option is treated as an ISO, the Optionee will recognize no income upon grant or exercise of the option unless the alternative minimum tax rules apply. Upon an Optionee's sale of his or her shares of Common Stock (assuming that the sale occurs no sooner than two years after grant of the option and one year after exercise of the option), any gain will be taxed to the Optionee as capital gain, which will either be mid-term (if at least 12 months have elapsed since exercise) or long-term (if at least 18 months have elapsed since exercise). Currently, the maximum mid-term rate is 28% and the maximum</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0" w:name="page11"/>
    <w:bookmarkEnd w:id="10"/>
    <w:p>
      <w:pPr>
        <w:ind w:right="3459"/>
        <w:spacing w:after="0" w:line="253" w:lineRule="auto"/>
        <w:rPr>
          <w:sz w:val="20"/>
          <w:szCs w:val="20"/>
          <w:color w:val="auto"/>
        </w:rPr>
      </w:pPr>
      <w:r>
        <w:rPr>
          <w:rFonts w:ascii="Courier New" w:cs="Courier New" w:eastAsia="Courier New" w:hAnsi="Courier New"/>
          <w:sz w:val="14"/>
          <w:szCs w:val="14"/>
          <w:color w:val="auto"/>
        </w:rPr>
        <w:t>long-term rate is 20%.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or loss recognized on such a disposition of the Common Stock in excess of the amount treated as ordinary income will be characterized as capital gain or loss. The Company will be allowed a business expense deduction to the extent the Optionee recognizes ordinary income, subject to Sections 83 and 162(m) of the Code.</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and 162(m) of the Code. Upon an Optionee's sale of such shares, any difference between the sale price and fair market value of such shares on the date of exercise will be treated as capital gain or loss and will qualify for mid-term or long-term capital gain or loss treatment if the Common Stock has been held for more than 12 months or 18 months, respectively.</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foregoing does not purport to be a complete summary of the effect of federal income taxation upon holders of options or upon the Company. It also does not reflect provisions of the income tax laws of any municipality, state or foreign country in which an Optionee may reside.</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THE BOARD OF DIRECTORS HAS ADOPTED A RESOLUTION APPROVING THE 1998 STOCK OPTION PLAN AND HEREBY RECOMMENDS THAT THE STOCKHOLDERS VOTE "FOR" THE APPROVAL OF THE 1998 STOCK OPTION PLAN.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1" w:name="page12"/>
    <w:bookmarkEnd w:id="11"/>
    <w:p>
      <w:pPr>
        <w:ind w:left="1660"/>
        <w:spacing w:after="0"/>
        <w:rPr>
          <w:sz w:val="20"/>
          <w:szCs w:val="20"/>
          <w:color w:val="auto"/>
        </w:rPr>
      </w:pPr>
      <w:r>
        <w:rPr>
          <w:rFonts w:ascii="Courier New" w:cs="Courier New" w:eastAsia="Courier New" w:hAnsi="Courier New"/>
          <w:sz w:val="14"/>
          <w:szCs w:val="14"/>
          <w:color w:val="auto"/>
        </w:rPr>
        <w:t>PROPOSAL 3. EMPLOYEE STOCK PURCHASE PLAN</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Board of Directors has approved and is proposing for stockholder approval the Integra LifeSciences Corporation Employee Stock Purchase Plan. The purpose of the Employee Stock Purchase Plan is to enable eligible employees of the Company or any participating subsidiary, through payroll deductions, to purchase shares of the Company's Common Stock and thus to encourage stock ownership by employees of the Company and to encourage the continued employment of employees of the Corporation.</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text of the Employee Stock Purchase Plan is attached as Appendix C to this Proxy Statement. The following description of the Employee Stock Purchase Plan is intended merely as a summary of its principal features and is qualified in its entirety by reference to the Employee Stock Purchase Plan.</w:t>
      </w:r>
    </w:p>
    <w:p>
      <w:pPr>
        <w:spacing w:after="0" w:line="163" w:lineRule="exact"/>
        <w:rPr>
          <w:sz w:val="20"/>
          <w:szCs w:val="20"/>
          <w:color w:val="auto"/>
        </w:rPr>
      </w:pPr>
    </w:p>
    <w:p>
      <w:pPr>
        <w:ind w:right="3459" w:firstLine="790"/>
        <w:spacing w:after="0" w:line="253" w:lineRule="auto"/>
        <w:tabs>
          <w:tab w:leader="none" w:pos="104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aggregate maximum number of shares of Common Stock which may be issued pursuant to options granted under the Employee Stock Purchase Plan will be 1,000,000 (subject to adjustment to reflect stock dividends, stock splits, share combinations (including the proposed Reverse Split of Common Stock), and similar changes in the capitalization of the Company). The shares issued under the Employee Stock Purchase Plan may be authorized but unissued shares or reacquired shares, and the Company may purchase shares required for this purpose, from time to time, if it deems such purchase to be advisable.</w:t>
      </w:r>
    </w:p>
    <w:p>
      <w:pPr>
        <w:spacing w:after="0" w:line="164"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Employee Stock Purchase Plan will be administered by the Stock Option Committee. The Stock Option Committee shall have full and final authority, in its discretion but subject to the express provisions of the Employee Stock Purchase Plan: (a) to interpret the Employee Stock Purchase Plan; (b) to make, amend, and rescind rules and regulations relating to the Employee Stock Purchase Plan; (c) to determine the terms and provisions of the instruments by which options shall be evidenced; and (d) to make all other determinations necessary or advisable for the administration of the Employee Stock Purchase Plan.</w:t>
      </w:r>
    </w:p>
    <w:p>
      <w:pPr>
        <w:spacing w:after="0" w:line="164"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Any employee of the Company or certain subsidiary corporations may participate in the Employee Stock Purchase Plan, except the following, who are ineligible to participate: (a) an employee whose customary employment is for less than five months in any calendar year; (b) an employee whose customary employment is 20 hours or less per week; (c) an employee who, after exercising his or her rights to purchase stock under the Employee Stock Purchase Plan, would own stock (including stock that may be acquired under any outstanding options) representing five percent or more of the total combined voting power of all classes of stock of the Company; and (d) an employee classified as "temporary" and who has been employed for less than six months. The Board may approve participation in the Plan by employees of certain related corporations of the Company.</w:t>
      </w:r>
    </w:p>
    <w:p>
      <w:pPr>
        <w:spacing w:after="0" w:line="163"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Terms. Options to purchase shares of Common Stock will be deemed granted to participating employees as of the first business day of each Option Term. The first Option Term will commence July 1, 1998 (or as soon as administratively practicable thereafter) and end December 31, 1998. Subsequent Option Terms will commence each January 1 thereafter and end on the following December 31. Payroll deductions will be accumulated during an Option Term and purchases of shares will occur at the end of each Option Term (from the amounts accumulated during that Option Term).</w:t>
      </w:r>
    </w:p>
    <w:p>
      <w:pPr>
        <w:spacing w:after="0" w:line="164"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An eligible employee may become a participant in the Employee Stock Purchase Plan for an Option Term by authorizing the Company to have deductions of up to 15% made from his or her basic rate of compensation during the Option Term. If an employee first becomes eligible for the Employee Stock Purchase Plan after the commencement but before October 1 of an Option Term, the employee shall be eligible to participate by making payroll deductions for the remainder of the Option Term, commencing on the first business day of the calendar quarter coincident with or immediately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3" w:right="1440" w:bottom="1440" w:gutter="0" w:footer="0" w:header="0"/>
        </w:sectPr>
      </w:pPr>
    </w:p>
    <w:bookmarkStart w:id="12" w:name="page13"/>
    <w:bookmarkEnd w:id="12"/>
    <w:p>
      <w:pPr>
        <w:ind w:right="3459"/>
        <w:spacing w:after="0" w:line="253" w:lineRule="auto"/>
        <w:rPr>
          <w:sz w:val="20"/>
          <w:szCs w:val="20"/>
          <w:color w:val="auto"/>
        </w:rPr>
      </w:pPr>
      <w:r>
        <w:rPr>
          <w:rFonts w:ascii="Courier New" w:cs="Courier New" w:eastAsia="Courier New" w:hAnsi="Courier New"/>
          <w:sz w:val="14"/>
          <w:szCs w:val="14"/>
          <w:color w:val="auto"/>
        </w:rPr>
        <w:t>following the date he or she first becomes eligible. Payroll deduction amounts under the Employee Stock Purchase Plan will be held as general assets of the Company. During an Option Term, an employee may not change his or her percentage of payroll deduction, but may cease payroll deductions for the remainder of the Option Term. However, an employee may not withdraw any contributed funds other than by terminating participation in the Employee Stock Purchase Plan (as described below).</w:t>
      </w:r>
    </w:p>
    <w:p>
      <w:pPr>
        <w:spacing w:after="0" w:line="165" w:lineRule="exact"/>
        <w:rPr>
          <w:sz w:val="20"/>
          <w:szCs w:val="20"/>
          <w:color w:val="auto"/>
        </w:rPr>
      </w:pPr>
    </w:p>
    <w:p>
      <w:pPr>
        <w:ind w:right="3459" w:firstLine="790"/>
        <w:spacing w:after="0" w:line="253" w:lineRule="auto"/>
        <w:tabs>
          <w:tab w:leader="none" w:pos="104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The purchase price for each share (the "Purchase Price") will be equal to the lesser of (i) 85% of the fair market value of the Common Stock on the first business day of the applicable Option Term (or, in the case of an employee who first becomes eligible for the Employee Stock Purchase Plan after the beginning of an Option Term, 85% of the fair market value of the Common Stock on the first business day of the applicable calendar quarter), or (ii) 85% of the fair market value of the Common Stock on the last business day of the applicable Option Term. For purposes of the Plan, the per share fair market value of the Company's Common Stock on the relevant date will equal the quoted closing price on the last business day prior to such date.</w:t>
      </w:r>
    </w:p>
    <w:p>
      <w:pPr>
        <w:spacing w:after="0" w:line="331"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 Subject to the limits of the Employee Stock Purchase Plan, on the last business day of each Option Term, a participating employee's option is automatically exercised for the number of whole shares of Common Stock purchasable with his or her accumulated payroll deductions under the Employee Stock Purchase Plan for such Option Term. An employee must be employed on the last day of the Option Term in order to acquire stock for that Option Term under the Employee Stock Purchase Plan. In no event may the number of whole shares of Common Stock purchased by an employee during an Option Term exceed 8,000 (subject to adjustment to reflect stock dividends, stock splits, share combinations (including the proposed Reverse Split of Common Stock), and similar changes in the capitalization of the Company).</w:t>
      </w:r>
    </w:p>
    <w:p>
      <w:pPr>
        <w:spacing w:after="0" w:line="163" w:lineRule="exact"/>
        <w:rPr>
          <w:rFonts w:ascii="Courier New" w:cs="Courier New" w:eastAsia="Courier New" w:hAnsi="Courier New"/>
          <w:sz w:val="14"/>
          <w:szCs w:val="14"/>
          <w:color w:val="auto"/>
        </w:rPr>
      </w:pPr>
    </w:p>
    <w:p>
      <w:pPr>
        <w:ind w:right="3459" w:firstLine="790"/>
        <w:spacing w:after="0" w:line="254" w:lineRule="auto"/>
        <w:tabs>
          <w:tab w:leader="none" w:pos="104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Accrual Limitation. No employee may be granted an option under the Employee Stock Purchase Plan which permits his or her rights to purchase stock under the Employee Stock Purchase Plan and all other "employee stock purchase plans" of the Corporation and any parent or subsidiary to accrue at a rate that exceeds $25,000, determined as of the first business day of the Option Term.</w:t>
      </w:r>
    </w:p>
    <w:p>
      <w:pPr>
        <w:spacing w:after="0" w:line="329" w:lineRule="exact"/>
        <w:rPr>
          <w:rFonts w:ascii="Courier New" w:cs="Courier New" w:eastAsia="Courier New" w:hAnsi="Courier New"/>
          <w:sz w:val="14"/>
          <w:szCs w:val="14"/>
          <w:color w:val="auto"/>
        </w:rPr>
      </w:pPr>
    </w:p>
    <w:p>
      <w:pPr>
        <w:ind w:right="3459" w:firstLine="790"/>
        <w:spacing w:after="0" w:line="252" w:lineRule="auto"/>
        <w:tabs>
          <w:tab w:leader="none" w:pos="104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Participation. A participating employee will be refunded all payroll deductions held on his or her behalf, and his or her participation in the Employee Stock Purchase Plan will be terminated, if: (a) the employee elects to terminate participation and withdraw his or her payroll deductions by providing notice to that effect to the Company; (b) the employee ceases to be employed by the Company or a participating subsidiary; (c) the Board of Directors elects to terminate the Employee Stock Purchase Plan; or</w:t>
      </w:r>
    </w:p>
    <w:p>
      <w:pPr>
        <w:spacing w:after="0" w:line="2" w:lineRule="exact"/>
        <w:rPr>
          <w:rFonts w:ascii="Courier New" w:cs="Courier New" w:eastAsia="Courier New" w:hAnsi="Courier New"/>
          <w:sz w:val="14"/>
          <w:szCs w:val="14"/>
          <w:color w:val="auto"/>
        </w:rPr>
      </w:pPr>
    </w:p>
    <w:p>
      <w:pPr>
        <w:ind w:right="3459" w:firstLine="9"/>
        <w:spacing w:after="0" w:line="254" w:lineRule="auto"/>
        <w:tabs>
          <w:tab w:leader="none" w:pos="34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ceases to be eligible to participate in the Employee Stock Purchase Plan. However, termination of participation during an Option Term will not affect an employee's ability to participate in later Option Terms, provided the employee continues to satisfy the eligibility requirements of the Employee Stock Purchase Plan.</w:t>
      </w:r>
    </w:p>
    <w:p>
      <w:pPr>
        <w:spacing w:after="0" w:line="162"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Nonassignability. No participating employee may assign his or her payroll deductions or options to purchase shares of Common Stock under the Employee Stock Purchase Plan, whether voluntarily, by operation of law or otherwise. However, the right to receive a return of accumulated payroll deductions (if any) after death of the employee may be transferred by will or by the laws of descent and distribution.</w:t>
      </w:r>
    </w:p>
    <w:p>
      <w:pPr>
        <w:spacing w:after="0" w:line="165" w:lineRule="exact"/>
        <w:rPr>
          <w:rFonts w:ascii="Courier New" w:cs="Courier New" w:eastAsia="Courier New" w:hAnsi="Courier New"/>
          <w:sz w:val="14"/>
          <w:szCs w:val="14"/>
          <w:color w:val="auto"/>
        </w:rPr>
      </w:pPr>
    </w:p>
    <w:p>
      <w:pPr>
        <w:ind w:right="3539" w:firstLine="790"/>
        <w:spacing w:after="0" w:line="253" w:lineRule="auto"/>
        <w:tabs>
          <w:tab w:leader="none" w:pos="1128"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Board of Directors may, at any time, amend the Employee Stock Purchase Plan in any respect; provided, however, that without approval of the stockholders of the Company no amendment shall be made (a) increasing the number of shares that may be made available for purchase under the Employee Stock Purchase Plan, (b) changing the eligibility requirements for participating in the Employee Stock Purchase Plan, or (c) otherwise causing options issued under the Employee Stock Purchase Plan to fail to meet Section 423 of the Code.</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3" w:name="page14"/>
    <w:bookmarkEnd w:id="13"/>
    <w:p>
      <w:pPr>
        <w:ind w:right="3459" w:firstLine="790"/>
        <w:spacing w:after="0" w:line="253" w:lineRule="auto"/>
        <w:tabs>
          <w:tab w:leader="none" w:pos="112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respect to any shares of Common Stock not subject to options under the Employee Stock Purchase Plan, the Board of Directors may terminate the Employee Stock Purchase Plan at any time. In any event, the Employee Stock Purchase Plan shall, without further action of the Board of Directors, terminate at such time as all shares of Common Stock that may be made available for purchase under the Employee Stock Purchase Plan have been issued.</w:t>
      </w:r>
    </w:p>
    <w:p>
      <w:pPr>
        <w:spacing w:after="0" w:line="332" w:lineRule="exact"/>
        <w:rPr>
          <w:rFonts w:ascii="Courier New" w:cs="Courier New" w:eastAsia="Courier New" w:hAnsi="Courier New"/>
          <w:sz w:val="14"/>
          <w:szCs w:val="14"/>
          <w:color w:val="auto"/>
        </w:rPr>
      </w:pPr>
    </w:p>
    <w:p>
      <w:pPr>
        <w:ind w:right="3539" w:firstLine="790"/>
        <w:spacing w:after="0" w:line="254" w:lineRule="auto"/>
        <w:tabs>
          <w:tab w:leader="none" w:pos="112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Aspects of the Employee Stock Purchase Plan. Based on the advice of counsel, the Company believes that, under federal tax laws and regulations in effect on March 1, 1998, the federal income tax consequences to the Company and the participating employees receiving options pursuant to the Employee Stock Purchase Plan will be as follows:</w:t>
      </w:r>
    </w:p>
    <w:p>
      <w:pPr>
        <w:spacing w:after="0" w:line="162"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The Employee Stock Purchase Plan is intended to meet the requirements of Section 423 of the Code. Under Section 423, no income will be recognized for federal income tax purposes by participants when they are granted an option under the Plan at the beginning of an Option Term (or on a delayed grant date) or upon purchase of shares at the end of an Option Term. The Company receives no deduction at either the applicable grant date or end of an Option Term. If the shares acquired by a participant pursuant to an option granted under the Plan are disposed of more than two years after the applicable grant date (or if the participant dies while owning the shares), the participant will recognize ordinary income to the extent of the lesser of:</w:t>
      </w:r>
    </w:p>
    <w:p>
      <w:pPr>
        <w:spacing w:after="0" w:line="4" w:lineRule="exact"/>
        <w:rPr>
          <w:sz w:val="20"/>
          <w:szCs w:val="20"/>
          <w:color w:val="auto"/>
        </w:rPr>
      </w:pPr>
    </w:p>
    <w:p>
      <w:pPr>
        <w:ind w:left="360" w:hanging="351"/>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discount of the shares at the applicable grant date; or</w:t>
      </w:r>
    </w:p>
    <w:p>
      <w:pPr>
        <w:spacing w:after="0" w:line="8" w:lineRule="exact"/>
        <w:rPr>
          <w:rFonts w:ascii="Courier New" w:cs="Courier New" w:eastAsia="Courier New" w:hAnsi="Courier New"/>
          <w:sz w:val="14"/>
          <w:szCs w:val="14"/>
          <w:color w:val="auto"/>
        </w:rPr>
      </w:pPr>
    </w:p>
    <w:p>
      <w:pPr>
        <w:ind w:right="3459" w:firstLine="9"/>
        <w:spacing w:after="0" w:line="253"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by which the fair market value of the shares at the time of disposition exceeded the price paid for the shares. Additional gain, if any, will be taxed as capital gain, which will either be mid-term (if at least 12 months have elapsed since the end of the Option Term) or long-term (if at least 18 months have elapsed since the end of the Option Term). Currently, the maximum mid-term rate is 28% and the maximum long-term rate is 20%. The Company receives no deduction if the shares are disposed of more than two years after the applicable grant date of the Option Term in which they are acquired.</w:t>
      </w:r>
    </w:p>
    <w:p>
      <w:pPr>
        <w:spacing w:after="0" w:line="33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the shares are disposed of within two years from the applicable grant date of an Option Term, the participant will recognize ordinary income in the year of disposition in the amount by which the fair market value of the shares on the date of acquisition exceeded the price paid for the shares. Any additional gain or loss on the disposition of the shares is treated as short-term, mid-term, or long-term capital gain or loss, depending on how long the shares were held by the participant. The Company may take a deduction in the year a participant makes a disqualifying disposition (i.e., disposes of shares within two years from the applicable grant date) to the extent the participant recognizes ordinary income on the disposition, subject to Sections 83 and 162(m) of the Code.</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foregoing does not purport to be a complete summary of the effect of Federal income taxation upon employees under the Employee Stock Purchase Plan. It also does not reflect provisions of the income tax laws of any municipality, state or foreign country in which an employee may reside.</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159" w:firstLine="781"/>
        <w:spacing w:after="0" w:line="256" w:lineRule="auto"/>
        <w:rPr>
          <w:sz w:val="20"/>
          <w:szCs w:val="20"/>
          <w:color w:val="auto"/>
        </w:rPr>
      </w:pPr>
      <w:r>
        <w:rPr>
          <w:rFonts w:ascii="Courier New" w:cs="Courier New" w:eastAsia="Courier New" w:hAnsi="Courier New"/>
          <w:sz w:val="14"/>
          <w:szCs w:val="14"/>
          <w:color w:val="auto"/>
        </w:rPr>
        <w:t>THE BOARD OF DIRECTORS HAS ADOPTED A RESOLUTION APPROVING THE EMPLOYEE STOCK PURCHASE PLAN AND HEREBY RECOMMENDS THAT THE STOCKHOLDERS VOTE "FOR" THE APPROVAL OF THE EMPLOYEE STOCK PURCHASE PLAN.</w:t>
      </w: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4" w:name="page15"/>
    <w:bookmarkEnd w:id="14"/>
    <w:p>
      <w:pPr>
        <w:ind w:left="2000"/>
        <w:spacing w:after="0"/>
        <w:rPr>
          <w:sz w:val="20"/>
          <w:szCs w:val="20"/>
          <w:color w:val="auto"/>
        </w:rPr>
      </w:pPr>
      <w:r>
        <w:rPr>
          <w:rFonts w:ascii="Courier New" w:cs="Courier New" w:eastAsia="Courier New" w:hAnsi="Courier New"/>
          <w:sz w:val="14"/>
          <w:szCs w:val="14"/>
          <w:color w:val="auto"/>
        </w:rPr>
        <w:t>PROPOSAL 4. ELECTION OF DIRECTORS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Board of Directors has nominated six persons for election as directors whose terms will expire at the 1999 Annual Meeting of Stockholders, or when their successors are elected and qualified. The nominees are Keith Bradley, Ph.D., Richard E. Caruso, Ph.D., Stuart M. Essig, George W. McKinney, III, Ph.D., James M. Sullivan and Edmund L. Zalinski, Ph.D., each of whom are currently directors of the Company. William M. Goldstein, Esq. and Frederic V. Malek, each of whom have served as a director of the Company since 1992, have informed the Company of their decision not to stand for reelection at the Meeting.</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any nominee should be unable to serve as director, an event not now anticipated, it is intended that the shares of Common Stock represented by proxies will be voted for the election of such substitute as the Board of Directors may nominate. Set forth below is certain information with respect to the persons nominated as directors of the Company.</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Keith Bradley, Ph.D. has been a director of the Company since 1992. He is the Professor of International Management at The Open University Business School, Milton Keynes, England, and a Director of Ockham Holdings plc, a London Stock Exchange corporation. Dr. Bradley was the founder and formerly Executive Director of the London School of Business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53 years old.</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Richard E. Caruso, Ph.D. has served as the Company's Chairman since March 1992. Prior to being replaced by Mr. Essig in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He has 25 years experience in finance and entrepreneurial ventures.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also a certified public accountant. Dr. Caruso is 54 years old.</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has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He also serves as a director of Neuromedical Systems, Inc. Mr. Essig is 36 years old.</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George W. McKinney, III, Ph.D. has been a director of the Company since 1992 and has served as Vice Chairman of the Board since May 1997 and as Executive Vice President and Chief Operating Officer of the Company since July 1997. He has more than 25 years of experience in industry and new ventures. Between 1990 and 1997, Dr. McKinney was Managing Director of Beacon Venture Management Corporation, a venture capital firm. From 1983 to 1989, he was Managing Partner and Chief Operating Officer for American Research and Development, a venture capital firm. Prior thereto,</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he held various senior management positions with Corning Glass Works</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(now Corning, Inc.), a specialty materials firm. Dr. McKinney received a B.S. degree from MIT and a Ph.D. degree from the Stanford University School of Business. Dr. McKinney is 55 years old.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Tenley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He received a B.S. degree in Accounting from Boston College and an M.B.A. degree from the University of Connecticut. Mr. Sullivan is also a certified public accountant. Mr. Sullivan is 54 years old.</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Edmund L. Zalinski, Ph.D. has been a director of the Company since 1992. Since 1938, Dr. Zalinski has been active in a variety of public and privately held companies engaged in insurance, mutual funds, banking, leasing and real estate. From 1973 until he retired in 1992, he was Chairman of the Board of the American Capital Open End Funds, a mutual fund management company. He was a principal organizer and President of the Life Insurance Company of North America and was Chairman and Chief Executive Officer of the Greenfield Real Estate Investment Trust. He currently serves as Chairman of A+ Marketing Services. Dr. Zalinski received a B.A. degree from Cornell University, an M.B.A. degree from Harvard Business School and a Ph.D. degree from New York University. Dr. Zalinski is 82 years old.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Meetings and Certain Committees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Board of Directors held four formal meetings during 1997. During 1997, all incumbent directors attended in person or by conference telephone at least 75% of the total number of meetings of the Board of Directors and committees of the Board on which they served during their incumbency. The Company has a standing Audit Committee, Compensation Committee and Stock Option Committee of its Board of Directors.</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The Audit Committee, currently comprised of Messrs. Goldstein and Sullivan, makes recommendations to the Board of Directors regarding the selection of independent accountants, reviews the results and scope of the audit and other services provided by the Company's independent accountants, and reviews and evaluates the Company's internal accounting control. Mr. Goldstein's position on the Audit Committee will be filled by another qualified director after the Meeting. During 1997, the Audit Committee met once.</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Compensation Committee, currently comprised of Messrs. Bradley and Caruso, makes decisions concerning salaries and incentive compensation for employees and consultants of the Company. During 1997, the Compensation Committee met once.</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Stock Option Committee, currently comprised of Messrs. Bradley and Zalinski, makes decisions concerning issuance of stock options to employees and consultants of the Company and also administers the Company's 1992 Stock Option Plan, the Company's 1993 and 1996 Incentive Stock Option and Non-Qualified Stock Option Plans and, if approved by the stockholders at Meeting, the Company's 1998 Stock Option Plan and the Employee Stock Purchase Plan. During 1997, the Stock Option Committee met four times.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Company has not paid any cash compensation to its directors for their service as directors. The Company pays reasonable travel and out-of-pocket expenses incurred by non-employee directors in connection with attendance at meetings to transact the business of the Company or attendance at meetings of the Board of Directors or any committee thereof.</w:t>
      </w:r>
    </w:p>
    <w:p>
      <w:pPr>
        <w:spacing w:after="0" w:line="16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PROPOSAL 5. APPOINTMENT OF AUDITORS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firm of Coopers &amp; Lybrand L.L.P. served as the Company's independent accountants for 1997 and has been selected by the Board of Directors to serve in the same capacity for 1998.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Ratification of Coopers &amp; Lybrand L.L.P. as the Company's auditors requires the affirmative vote of the holders of at least a majority of the issued and outstanding shares of Common Stock present, in person or by proxy, at the Meeting and entitled to vote. If a majority of the votes cast on this matter are not cast in favor of the ratification of Coopers &amp; Lybrand L.L.P., the Company will appoint other independent accountants as soon as practicable and before the close of the 1998 year.</w:t>
      </w:r>
    </w:p>
    <w:p>
      <w:pPr>
        <w:spacing w:after="0" w:line="165" w:lineRule="exact"/>
        <w:rPr>
          <w:sz w:val="20"/>
          <w:szCs w:val="20"/>
          <w:color w:val="auto"/>
        </w:rPr>
      </w:pPr>
    </w:p>
    <w:p>
      <w:pPr>
        <w:ind w:right="4059" w:firstLine="781"/>
        <w:spacing w:after="0" w:line="254" w:lineRule="auto"/>
        <w:rPr>
          <w:sz w:val="20"/>
          <w:szCs w:val="20"/>
          <w:color w:val="auto"/>
        </w:rPr>
      </w:pPr>
      <w:r>
        <w:rPr>
          <w:rFonts w:ascii="Courier New" w:cs="Courier New" w:eastAsia="Courier New" w:hAnsi="Courier New"/>
          <w:sz w:val="14"/>
          <w:szCs w:val="14"/>
          <w:color w:val="auto"/>
        </w:rPr>
        <w:t>A representative of Coopers &amp; Lybrand L.L.P. is expected to be present at the meeting and will be available to respond to appropriate questions. The representative will also have the opportunity to make a statement if he or she desires to do so.</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BOARD OF DIRECTORS HAS ADOPTED A RESOLUTION APPROVING THE APPOINTMENT OF AUDITORS AND HEREBY RECOMMENDS THAT THE STOCKHOLDERS VOTE "FOR" RATIFICATION OF THE APPOINTMENT OF COOPERS &amp; LYBRAND L.L.P. AS THE COMPANY'S AUDITORS FOR 1998.</w:t>
      </w:r>
    </w:p>
    <w:p>
      <w:pPr>
        <w:spacing w:after="0" w:line="16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165"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through February 1998, except that one report of changes of beneficial ownership on Form 4, each with respect to one transaction, was filed late by each of the following: Richard E. Caruso, the Chairman and a director and principal stockholder of the Company; Provco Leasing Corporation, a principal stockholder of the Company; and Frederick Cahn, the Senior Vice President, Technology of the Company.</w:t>
      </w:r>
    </w:p>
    <w:p>
      <w:pPr>
        <w:spacing w:after="0" w:line="1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4340" w:firstLine="781"/>
        <w:spacing w:after="0" w:line="254" w:lineRule="auto"/>
        <w:rPr>
          <w:sz w:val="20"/>
          <w:szCs w:val="20"/>
          <w:color w:val="auto"/>
        </w:rPr>
      </w:pPr>
      <w:r>
        <w:rPr>
          <w:rFonts w:ascii="Courier New" w:cs="Courier New" w:eastAsia="Courier New" w:hAnsi="Courier New"/>
          <w:sz w:val="14"/>
          <w:szCs w:val="14"/>
          <w:color w:val="auto"/>
        </w:rPr>
        <w:t>The following table sets forth certain information for the Company's last three fiscal years concerning the annual, long-term and other compensation of the chief executive officer of the Company and the four most highly compensated executive officers of the Company other than the chief executive officer (collectively, the "Named Officers"):</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Long-Term Compensation</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78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Annual Compensation</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6"/>
                <w:szCs w:val="6"/>
                <w:color w:val="auto"/>
                <w:w w:val="78"/>
              </w:rPr>
              <w:t>---------------------------</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Securities</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Restricted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Underlying</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8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Salary</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Bonus</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Stock Awards</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Options</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Compensation(1)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Stuart M. Essig (2)......................</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$5,875,000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Michael D. Pierschbacher, Ph.D.(3).......</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198,000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Research</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198,000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and Development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74,520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George W. McKinney, III, Ph.D. (4)......</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165,807</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$844</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and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Chief Operating Officer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Richard E. Caruso, Ph.D. (5)............</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165,000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127,750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Chairman</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165,000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r>
      <w:tr>
        <w:trPr>
          <w:trHeight w:val="167"/>
        </w:trPr>
        <w:tc>
          <w:tcPr>
            <w:tcW w:w="36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48,125</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131,667</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$10,000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136,057</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Business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130,200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130,200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right="4860" w:hanging="511"/>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the Company's matching contributions to the Company's 401(k) Plan.</w:t>
      </w:r>
    </w:p>
    <w:p>
      <w:pPr>
        <w:ind w:left="520" w:right="5040" w:hanging="511"/>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Essig joined the Company in December 1997. The terms of Mr. Essig's compensation are described herein under the heading "--Employment Agreements."</w:t>
      </w:r>
    </w:p>
    <w:p>
      <w:pPr>
        <w:spacing w:after="0" w:line="1"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Pierschbacher's employment with the Company commenced in August 1995.</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McKinney's employment with the Company commenced in May 1997.</w:t>
      </w:r>
    </w:p>
    <w:p>
      <w:pPr>
        <w:spacing w:after="0" w:line="8" w:lineRule="exact"/>
        <w:rPr>
          <w:rFonts w:ascii="Courier New" w:cs="Courier New" w:eastAsia="Courier New" w:hAnsi="Courier New"/>
          <w:sz w:val="14"/>
          <w:szCs w:val="14"/>
          <w:color w:val="auto"/>
        </w:rPr>
      </w:pPr>
    </w:p>
    <w:p>
      <w:pPr>
        <w:ind w:left="520" w:right="4520" w:hanging="511"/>
        <w:spacing w:after="0" w:line="254"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1995, Dr. Caruso commenced receiving an annual salary of $165,000. Prior to September 1995, Dr. Caruso declined to receive a salary. Dr. Caruso held the positions of President and Chief Executive Officer until the hiring of Mr. Essig in December 1997.</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040"/>
          </w:cols>
          <w:pgMar w:left="220" w:top="620" w:right="639" w:bottom="1440" w:gutter="0" w:footer="0" w:header="0"/>
        </w:sectPr>
      </w:pPr>
    </w:p>
    <w:bookmarkStart w:id="18" w:name="page19"/>
    <w:bookmarkEnd w:id="18"/>
    <w:p>
      <w:pPr>
        <w:ind w:right="4840" w:firstLine="781"/>
        <w:spacing w:after="0" w:line="254" w:lineRule="auto"/>
        <w:rPr>
          <w:sz w:val="20"/>
          <w:szCs w:val="20"/>
          <w:color w:val="auto"/>
        </w:rPr>
      </w:pPr>
      <w:r>
        <w:rPr>
          <w:rFonts w:ascii="Courier New" w:cs="Courier New" w:eastAsia="Courier New" w:hAnsi="Courier New"/>
          <w:sz w:val="14"/>
          <w:szCs w:val="14"/>
          <w:color w:val="auto"/>
        </w:rPr>
        <w:t>The following tables set forth certain information concerning stock options granted to and exercised by the Named Officers during the fiscal year ended December 31, 1997 and the unexercised options held by them at December 31, 1997:</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4040" w:type="dxa"/>
            <w:vAlign w:val="bottom"/>
            <w:gridSpan w:val="3"/>
          </w:tcPr>
          <w:p>
            <w:pPr>
              <w:ind w:left="1000"/>
              <w:spacing w:after="0"/>
              <w:rPr>
                <w:sz w:val="20"/>
                <w:szCs w:val="20"/>
                <w:color w:val="auto"/>
              </w:rPr>
            </w:pPr>
            <w:r>
              <w:rPr>
                <w:rFonts w:ascii="Courier New" w:cs="Courier New" w:eastAsia="Courier New" w:hAnsi="Courier New"/>
                <w:sz w:val="14"/>
                <w:szCs w:val="14"/>
                <w:color w:val="auto"/>
              </w:rPr>
              <w:t>OPTION GRANTS IN LAST FISCAL YEAR</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2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Individual Grants</w:t>
            </w:r>
          </w:p>
        </w:tc>
        <w:tc>
          <w:tcPr>
            <w:tcW w:w="1300" w:type="dxa"/>
            <w:vAlign w:val="bottom"/>
          </w:tcPr>
          <w:p>
            <w:pPr>
              <w:spacing w:after="0"/>
              <w:rPr>
                <w:sz w:val="24"/>
                <w:szCs w:val="24"/>
                <w:color w:val="auto"/>
              </w:rPr>
            </w:pPr>
          </w:p>
        </w:tc>
        <w:tc>
          <w:tcPr>
            <w:tcW w:w="216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Potential Realizable</w:t>
            </w:r>
          </w:p>
        </w:tc>
      </w:tr>
      <w:tr>
        <w:trPr>
          <w:trHeight w:val="167"/>
        </w:trPr>
        <w:tc>
          <w:tcPr>
            <w:tcW w:w="292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Value at Assumed Annual</w:t>
            </w:r>
          </w:p>
        </w:tc>
      </w:tr>
      <w:tr>
        <w:trPr>
          <w:trHeight w:val="167"/>
        </w:trPr>
        <w:tc>
          <w:tcPr>
            <w:tcW w:w="292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 of Total</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Rates of Stock Price</w:t>
            </w:r>
          </w:p>
        </w:tc>
      </w:tr>
      <w:tr>
        <w:trPr>
          <w:trHeight w:val="167"/>
        </w:trPr>
        <w:tc>
          <w:tcPr>
            <w:tcW w:w="292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Appreciation</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for Option</w:t>
            </w:r>
          </w:p>
        </w:tc>
      </w:tr>
      <w:tr>
        <w:trPr>
          <w:trHeight w:val="167"/>
        </w:trPr>
        <w:tc>
          <w:tcPr>
            <w:tcW w:w="292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Underlying</w:t>
            </w: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Granted to</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Term</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92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Options</w:t>
            </w: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Employees in</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Price per</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Expiration</w:t>
            </w:r>
          </w:p>
        </w:tc>
        <w:tc>
          <w:tcPr>
            <w:tcW w:w="1260" w:type="dxa"/>
            <w:vAlign w:val="bottom"/>
            <w:gridSpan w:val="2"/>
          </w:tcPr>
          <w:p>
            <w:pPr>
              <w:ind w:left="160"/>
              <w:spacing w:after="0"/>
              <w:rPr>
                <w:sz w:val="20"/>
                <w:szCs w:val="20"/>
                <w:color w:val="auto"/>
              </w:rPr>
            </w:pPr>
            <w:r>
              <w:rPr>
                <w:rFonts w:ascii="Courier New" w:cs="Courier New" w:eastAsia="Courier New" w:hAnsi="Courier New"/>
                <w:sz w:val="9"/>
                <w:szCs w:val="9"/>
                <w:color w:val="auto"/>
                <w:w w:val="71"/>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Granted (1)</w:t>
            </w: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Fiscal Year (1)</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Share</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c>
          <w:tcPr>
            <w:tcW w:w="26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1,000,000(2)</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33.7%</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$2.9375</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12/26/07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1,848,018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4,683,608</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127,750(3)</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4.3</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$4.00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08/14/01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117,725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255,148</w:t>
            </w:r>
          </w:p>
        </w:tc>
      </w:tr>
      <w:tr>
        <w:trPr>
          <w:trHeight w:val="167"/>
        </w:trPr>
        <w:tc>
          <w:tcPr>
            <w:tcW w:w="292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$3.00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05/29/02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12,433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27,473</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3.4</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$4.00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05/20/02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110,513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244,204</w:t>
            </w:r>
          </w:p>
        </w:tc>
      </w:tr>
      <w:tr>
        <w:trPr>
          <w:trHeight w:val="167"/>
        </w:trPr>
        <w:tc>
          <w:tcPr>
            <w:tcW w:w="292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6.7</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$4.00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07/20/02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221,025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488,408</w:t>
            </w:r>
          </w:p>
        </w:tc>
      </w:tr>
      <w:tr>
        <w:trPr>
          <w:trHeight w:val="167"/>
        </w:trPr>
        <w:tc>
          <w:tcPr>
            <w:tcW w:w="292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6.7</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$2.9375</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12/26/02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162,315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358,675</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127,750(3)</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4.3</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$4.00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09/30/01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121,688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264,607</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111,057(3)</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3.7</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$4.00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05/31/99</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46,516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95,397</w:t>
            </w:r>
          </w:p>
        </w:tc>
      </w:tr>
      <w:tr>
        <w:trPr>
          <w:trHeight w:val="167"/>
        </w:trPr>
        <w:tc>
          <w:tcPr>
            <w:tcW w:w="292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$3.00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05/29/02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9,158</w:t>
            </w:r>
          </w:p>
        </w:tc>
      </w:tr>
      <w:tr>
        <w:trPr>
          <w:trHeight w:val="167"/>
        </w:trPr>
        <w:tc>
          <w:tcPr>
            <w:tcW w:w="292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$4.00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08/28/02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22,102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48,840</w:t>
            </w:r>
          </w:p>
        </w:tc>
      </w:tr>
    </w:tbl>
    <w:p>
      <w:pPr>
        <w:spacing w:after="0" w:line="171"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5" w:lineRule="exact"/>
        <w:rPr>
          <w:sz w:val="20"/>
          <w:szCs w:val="20"/>
          <w:color w:val="auto"/>
        </w:rPr>
      </w:pPr>
    </w:p>
    <w:p>
      <w:pPr>
        <w:ind w:left="800" w:right="4840" w:hanging="791"/>
        <w:spacing w:after="0" w:line="254" w:lineRule="auto"/>
        <w:tabs>
          <w:tab w:leader="none" w:pos="8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granted options to employees to purchase a total of 2,968,667 shares of Common Stock during 1997. Except as described in notes 2 and 3, such options were granted at a price at or above fair market value, are nontransferable and vest ratably over periods between two and four years commencing with the date of grant.</w:t>
      </w:r>
    </w:p>
    <w:p>
      <w:pPr>
        <w:spacing w:after="0" w:line="162" w:lineRule="exact"/>
        <w:rPr>
          <w:rFonts w:ascii="Courier New" w:cs="Courier New" w:eastAsia="Courier New" w:hAnsi="Courier New"/>
          <w:sz w:val="14"/>
          <w:szCs w:val="14"/>
          <w:color w:val="auto"/>
        </w:rPr>
      </w:pPr>
    </w:p>
    <w:p>
      <w:pPr>
        <w:ind w:left="800" w:right="4840" w:hanging="791"/>
        <w:spacing w:after="0" w:line="258" w:lineRule="auto"/>
        <w:tabs>
          <w:tab w:leader="none" w:pos="8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Mr. Essig's stock option are described herein under the heading "--Employment Agreements."</w:t>
      </w:r>
    </w:p>
    <w:p>
      <w:pPr>
        <w:spacing w:after="0" w:line="159" w:lineRule="exact"/>
        <w:rPr>
          <w:rFonts w:ascii="Courier New" w:cs="Courier New" w:eastAsia="Courier New" w:hAnsi="Courier New"/>
          <w:sz w:val="14"/>
          <w:szCs w:val="14"/>
          <w:color w:val="auto"/>
        </w:rPr>
      </w:pPr>
    </w:p>
    <w:p>
      <w:pPr>
        <w:ind w:left="800" w:right="4760" w:hanging="791"/>
        <w:spacing w:after="0" w:line="253" w:lineRule="auto"/>
        <w:tabs>
          <w:tab w:leader="none" w:pos="8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pursuant to an option exchange program under which employees with options having an exercise price in excess of $4.00 per share under the Company's stock option plans could elect to exchange such options for new stock options with an exercise price of $4.00. Under the exchange program, (i) the number of replacement options issued in exchange for the original options was determined by the utilization of a formula based on the percentage decrease in exercise price from the original grant (not to exceed 25% of the original options and excluding the first 1,000 options), (ii) the replacement options' expiration dates were adjusted to one year later than the original options' expiration dates, and (iii) the vesting terms of the replacement options were adjusted to proportionately reflect the decrease in options, when applicable.</w:t>
      </w:r>
    </w:p>
    <w:p>
      <w:pPr>
        <w:spacing w:after="0" w:line="163"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AGGREGATED OPTION EXERCISES IN LAST FISCAL YEAR AND</w:t>
      </w:r>
    </w:p>
    <w:p>
      <w:pPr>
        <w:spacing w:after="0" w:line="8"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FISCAL YEAR-END OPTION VALUES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Number of Securities Underlying</w:t>
            </w:r>
          </w:p>
        </w:tc>
        <w:tc>
          <w:tcPr>
            <w:tcW w:w="2940" w:type="dxa"/>
            <w:vAlign w:val="bottom"/>
            <w:gridSpan w:val="3"/>
          </w:tcPr>
          <w:p>
            <w:pPr>
              <w:spacing w:after="0"/>
              <w:rPr>
                <w:sz w:val="20"/>
                <w:szCs w:val="20"/>
                <w:color w:val="auto"/>
              </w:rPr>
            </w:pPr>
            <w:r>
              <w:rPr>
                <w:rFonts w:ascii="Courier New" w:cs="Courier New" w:eastAsia="Courier New" w:hAnsi="Courier New"/>
                <w:sz w:val="14"/>
                <w:szCs w:val="14"/>
                <w:color w:val="auto"/>
              </w:rPr>
              <w:t>Value of Unexercised In-the-Money</w:t>
            </w:r>
          </w:p>
        </w:tc>
      </w:tr>
      <w:tr>
        <w:trPr>
          <w:trHeight w:val="167"/>
        </w:trPr>
        <w:tc>
          <w:tcPr>
            <w:tcW w:w="2740" w:type="dxa"/>
            <w:vAlign w:val="bottom"/>
          </w:tcPr>
          <w:p>
            <w:pPr>
              <w:spacing w:after="0"/>
              <w:rPr>
                <w:sz w:val="14"/>
                <w:szCs w:val="14"/>
                <w:color w:val="auto"/>
              </w:rPr>
            </w:pP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spacing w:after="0"/>
              <w:rPr>
                <w:sz w:val="14"/>
                <w:szCs w:val="14"/>
                <w:color w:val="auto"/>
              </w:rPr>
            </w:pPr>
          </w:p>
        </w:tc>
        <w:tc>
          <w:tcPr>
            <w:tcW w:w="3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Unexercised Options at Fiscal Year End</w:t>
            </w:r>
          </w:p>
        </w:tc>
        <w:tc>
          <w:tcPr>
            <w:tcW w:w="29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Options at Fiscal Year End(2)</w:t>
            </w:r>
          </w:p>
        </w:tc>
      </w:tr>
      <w:tr>
        <w:trPr>
          <w:trHeight w:val="167"/>
        </w:trPr>
        <w:tc>
          <w:tcPr>
            <w:tcW w:w="2740" w:type="dxa"/>
            <w:vAlign w:val="bottom"/>
          </w:tcPr>
          <w:p>
            <w:pPr>
              <w:spacing w:after="0"/>
              <w:rPr>
                <w:sz w:val="14"/>
                <w:szCs w:val="14"/>
                <w:color w:val="auto"/>
              </w:rPr>
            </w:pP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Acquired</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Value</w:t>
            </w:r>
          </w:p>
        </w:tc>
        <w:tc>
          <w:tcPr>
            <w:tcW w:w="3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on Exercise</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Realized(1)</w:t>
            </w:r>
          </w:p>
        </w:tc>
        <w:tc>
          <w:tcPr>
            <w:tcW w:w="2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Exercisable</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Nonexercisable</w:t>
            </w:r>
          </w:p>
        </w:tc>
        <w:tc>
          <w:tcPr>
            <w:tcW w:w="1400" w:type="dxa"/>
            <w:vAlign w:val="bottom"/>
          </w:tcPr>
          <w:p>
            <w:pPr>
              <w:ind w:left="80"/>
              <w:spacing w:after="0"/>
              <w:rPr>
                <w:sz w:val="20"/>
                <w:szCs w:val="20"/>
                <w:color w:val="auto"/>
              </w:rPr>
            </w:pPr>
            <w:r>
              <w:rPr>
                <w:rFonts w:ascii="Courier New" w:cs="Courier New" w:eastAsia="Courier New" w:hAnsi="Courier New"/>
                <w:sz w:val="14"/>
                <w:szCs w:val="14"/>
                <w:color w:val="auto"/>
              </w:rPr>
              <w:t>Exercisable</w:t>
            </w:r>
          </w:p>
        </w:tc>
        <w:tc>
          <w:tcPr>
            <w:tcW w:w="1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Nonexercisable</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1,000,000</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1,500,000</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76,696</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66,054</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$35,655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41,799</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36,500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$105,494</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42,000</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458,000</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$18,375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412,875</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45,000(3)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$193,275</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68,985</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58,765</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$30,181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25,710</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113,357</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22,700</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$50,294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14,231</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right="5020" w:hanging="791"/>
        <w:spacing w:after="0" w:line="258" w:lineRule="auto"/>
        <w:tabs>
          <w:tab w:leader="none" w:pos="8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underlying securities at the exercise date minus the exercise price.</w:t>
      </w:r>
    </w:p>
    <w:p>
      <w:pPr>
        <w:spacing w:after="0" w:line="159" w:lineRule="exact"/>
        <w:rPr>
          <w:rFonts w:ascii="Courier New" w:cs="Courier New" w:eastAsia="Courier New" w:hAnsi="Courier New"/>
          <w:sz w:val="14"/>
          <w:szCs w:val="14"/>
          <w:color w:val="auto"/>
        </w:rPr>
      </w:pPr>
    </w:p>
    <w:p>
      <w:pPr>
        <w:ind w:left="800" w:right="4840" w:hanging="791"/>
        <w:spacing w:after="0" w:line="254" w:lineRule="auto"/>
        <w:tabs>
          <w:tab w:leader="none" w:pos="8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In-the-money options are those in which the fair market value of the underlying securities exceeds the exercise price of the option. The closing price of the Company's Common Stock on December 31, 1997 was $4.4375 per share.</w:t>
      </w:r>
    </w:p>
    <w:p>
      <w:pPr>
        <w:spacing w:after="0" w:line="163" w:lineRule="exact"/>
        <w:rPr>
          <w:rFonts w:ascii="Courier New" w:cs="Courier New" w:eastAsia="Courier New" w:hAnsi="Courier New"/>
          <w:sz w:val="14"/>
          <w:szCs w:val="14"/>
          <w:color w:val="auto"/>
        </w:rPr>
      </w:pPr>
    </w:p>
    <w:p>
      <w:pPr>
        <w:ind w:left="800" w:right="4940" w:hanging="791"/>
        <w:spacing w:after="0" w:line="254" w:lineRule="auto"/>
        <w:tabs>
          <w:tab w:leader="none" w:pos="8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exercise of an option by Provco Leasing Corporation (of which Dr. Caruso is President), which is a wholly-owned subsidiary of Cono Industries, a corporation whose stockholders are trusts whose beneficiaries include Dr. Caruso's children.</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540"/>
          </w:cols>
          <w:pgMar w:left="220" w:top="453" w:right="139" w:bottom="473" w:gutter="0" w:footer="0" w:header="0"/>
        </w:sectPr>
      </w:pPr>
    </w:p>
    <w:bookmarkStart w:id="19" w:name="page20"/>
    <w:bookmarkEnd w:id="19"/>
    <w:p>
      <w:pPr>
        <w:ind w:left="2100"/>
        <w:spacing w:after="0"/>
        <w:rPr>
          <w:sz w:val="20"/>
          <w:szCs w:val="20"/>
          <w:color w:val="auto"/>
        </w:rPr>
      </w:pPr>
      <w:r>
        <w:rPr>
          <w:rFonts w:ascii="Courier New" w:cs="Courier New" w:eastAsia="Courier New" w:hAnsi="Courier New"/>
          <w:sz w:val="14"/>
          <w:szCs w:val="14"/>
          <w:color w:val="auto"/>
        </w:rPr>
        <w:t>REPORT ON REPRICING OF OPTIONS</w:t>
      </w:r>
    </w:p>
    <w:p>
      <w:pPr>
        <w:spacing w:after="0" w:line="175" w:lineRule="exact"/>
        <w:rPr>
          <w:sz w:val="20"/>
          <w:szCs w:val="20"/>
          <w:color w:val="auto"/>
        </w:rPr>
      </w:pPr>
    </w:p>
    <w:p>
      <w:pPr>
        <w:ind w:firstLine="781"/>
        <w:spacing w:after="0" w:line="252" w:lineRule="auto"/>
        <w:rPr>
          <w:sz w:val="20"/>
          <w:szCs w:val="20"/>
          <w:color w:val="auto"/>
        </w:rPr>
      </w:pPr>
      <w:r>
        <w:rPr>
          <w:rFonts w:ascii="Courier New" w:cs="Courier New" w:eastAsia="Courier New" w:hAnsi="Courier New"/>
          <w:sz w:val="14"/>
          <w:szCs w:val="14"/>
          <w:color w:val="auto"/>
        </w:rPr>
        <w:t>The Company's stock option plans were established to further the interests of the Company and its stockholders by encouraging the growth of its business through securing, retaining and motivating management employees of high caliber who possess the skills necessary to accelerate the development and growth of the Company. In May 1997, as a result of the decrease in the market value of the Common Stock during the preceding year, and recognizing that previously granted stock options had lost much of their value and that the Company's ability to motivate employees (including the Named Officers) to remain with the Company would be significantly impaired unless value was restored in the form of options at the current market price, the Stock Option Committee of the Board of Directors, pursuant to authority granted under the Company's stock option plans, approved an option exchange program. The option exchange program allowed employees of the Company, including executive officers, holding options under the Company's stock option plans having an exercise price in excess of $4.00 per share (the "Old Options") to exchange such options for a reduced number of new stock options with an exercise price of $4.00 per share (the "New Options"), which was in excess of the closing price of the Common Stock on the Nasdaq National Market on the date of approval of the program. The number of New Options issued in exchange for the Old Options was determined by the utilization of a formula based on the percentage decrease in exercise price from the original exercise price of the Old Option (not to exceed 25% of the Old Options and excluding the first 1,000 options). Under the option exchange program, (i) the expiration dates of the New Options were adjusted to one year later than the expiration dates of the Old Options and (ii) the vesting terms of the New Options were adjusted to proportionately reflect the decrease in options, when applicable. Pursuant to the option exchange program, New Options covering 891,623 shares of Common Stock (including New Options covering 366,557 shares of Common Stock issued to the Named Officers) were issued in replacement of the Old Options.</w:t>
      </w:r>
    </w:p>
    <w:p>
      <w:pPr>
        <w:spacing w:after="0" w:line="17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Stock Option Committee of the Board of Directors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Keith Bradley, Ph.D.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Edmund L. Zalinski, Ph.D.</w:t>
      </w:r>
    </w:p>
    <w:p>
      <w:pPr>
        <w:spacing w:after="0" w:line="175" w:lineRule="exact"/>
        <w:rPr>
          <w:sz w:val="20"/>
          <w:szCs w:val="20"/>
          <w:color w:val="auto"/>
        </w:rPr>
      </w:pPr>
    </w:p>
    <w:p>
      <w:pPr>
        <w:ind w:firstLine="781"/>
        <w:spacing w:after="0" w:line="254" w:lineRule="auto"/>
        <w:rPr>
          <w:sz w:val="20"/>
          <w:szCs w:val="20"/>
          <w:color w:val="auto"/>
        </w:rPr>
      </w:pPr>
      <w:r>
        <w:rPr>
          <w:rFonts w:ascii="Courier New" w:cs="Courier New" w:eastAsia="Courier New" w:hAnsi="Courier New"/>
          <w:sz w:val="14"/>
          <w:szCs w:val="14"/>
          <w:color w:val="auto"/>
        </w:rPr>
        <w:t>The following table sets forth information with respect to each executive officer of the Company who held an option during the last ten fiscal years ended December 31, 1997 and who participated in the option exchange program:</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TEN-YEAR OPTION REPRICINGS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14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Underlying</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Market Price of</w:t>
            </w: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Options</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Stock at Time</w:t>
            </w: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Repriced or</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of Repricing or</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Amended</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Amendment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127,750</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127,750</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111,057</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David B. Holtz</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24,382</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19,441</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Donald R. Nociolo</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24,382</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19,441</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Frederick Cahn</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60,665</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Robert Paltridge</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22,750</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1,750</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r>
      <w:tr>
        <w:trPr>
          <w:trHeight w:val="501"/>
        </w:trPr>
        <w:tc>
          <w:tcPr>
            <w:tcW w:w="270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-17-</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Length of</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spacing w:after="0"/>
              <w:rPr>
                <w:sz w:val="14"/>
                <w:szCs w:val="14"/>
                <w:color w:val="auto"/>
              </w:rPr>
            </w:pP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Original</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Price at</w:t>
            </w:r>
          </w:p>
        </w:tc>
        <w:tc>
          <w:tcPr>
            <w:tcW w:w="1120" w:type="dxa"/>
            <w:vAlign w:val="bottom"/>
          </w:tcPr>
          <w:p>
            <w:pPr>
              <w:spacing w:after="0"/>
              <w:rPr>
                <w:sz w:val="14"/>
                <w:szCs w:val="14"/>
                <w:color w:val="auto"/>
              </w:rPr>
            </w:pP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Option Term</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Time of</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New</w:t>
            </w: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Remaining at</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Repricing or</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Exercise</w:t>
            </w: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Date of Repricing</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Amendment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Price</w:t>
            </w: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or Amendment</w:t>
            </w:r>
          </w:p>
        </w:tc>
      </w:tr>
      <w:tr>
        <w:trPr>
          <w:trHeight w:val="167"/>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$8.65</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40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$8.65</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41</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$8.53</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13</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$6.53</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17</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$4.25</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59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$6.53</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20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$4.25</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59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$6.53</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19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$8.00</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53</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$8.00</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33</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$8.65</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w w:val="94"/>
              </w:rPr>
              <w:t>40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bl>
    <w:p>
      <w:pPr>
        <w:sectPr>
          <w:pgSz w:w="11900" w:h="16838" w:orient="portrait"/>
          <w:cols w:equalWidth="0" w:num="2">
            <w:col w:w="6780" w:space="340"/>
            <w:col w:w="4080"/>
          </w:cols>
          <w:pgMar w:left="220" w:top="453" w:right="47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Stuart M. Essig entered into a four-year employment agreement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in December 1997 to serve as the President and Chief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the Company. As compensation for his services during the first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agreement, the Company will pay Mr. Essig an annual salary of $300,000.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subsequent year that he is employed, Mr. Essig's salary will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 plus such increases, if any, as may be established by the Board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Mr. Essig is also entitled to receive a performance bonus of up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fifty percent (50%) of his base salary, based upon the satisfaction of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goals pertaining principally to the trading price of the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He is also entitled to life insurance equal to the lesser of (a)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four-year minimum renewable term life insurance policy and (b)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four-year minimum renewable term life policy purchasable by the Company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premium payments of $5,000 per year for such policy. At the request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Essig, the Company will disburse a loan in the amount of up to $500,000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certain conditions. He is also entitled to participate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medical, disability, pension and other employee benefit plans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programs maintained from time to time by the Company for the benefit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executives. The Employment Agreement is for an initial term through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and shall automatically extend on December 31, 2001 and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subsequent one-year anniversary thereof for one year unless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Mr. Essig provides written notice of termination at least six months prior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anniversary. Mr. Essig has the right to terminate the Employment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in the event the Company fails to appoint him as President and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or as a Director or for other good reason (as defined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therein).</w:t>
      </w:r>
    </w:p>
    <w:p>
      <w:pPr>
        <w:spacing w:after="0" w:line="175"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The Employment Agreement further provides that the Company generally will reimburse, or "gross-up," Mr. Essig on an after-tax basis for any excise tax liability he may incur by reason of any "excess parachute payments" he receives from the Company. Section 280G of the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for the employer and are subject to a 20% excise tax in the hands of the employee. In the case of Mr. Essig, the value of any acceleration of his Option and Restricted Units (each as defined below) upon a change in control of the Company will constitute "payments" for these purposes, which -- depending upon the timing of such change in control, the value of the Company's stock at that time and other relevant factors -- may be substantial enough to constitute parachute payments. In such an event, a substantial gross-up payment could be required of the Company under the Employment Agreement, and substantial compensation amounts payable by the Company to Mr. Essig (including such gross-up payment) could be nondeductible by the Company for federal income tax purposes.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Under a Stock Option Grant and Agreement, the Company granted Mr. Essig options under the Company's 1996 Incentive Stock Option and Non-Qualified Stock Option Plan to purchase 1,000,000 shares (the "Option Shares") of Common Stock at an exercise price of $2.9375 per share (the "Option"), the last reported sale price on the date immediately prior to the date of grant, and with an expiration date of December 28, 2007. The Option vests and becomes exercisable with respect to 250,000 shares on December 29, 1998 and thereafter with respect to 1/36th of the remaining shares on the first business day of each following month. In the event of (a) a change in control of the Company or (b) the termination of Mr. Essig's employment (i) by the Company without cause, (ii) by Mr. Essig for good reason or (iii) due to Mr. Essig's death, the Option vests and becomes exercisable in full immediately.</w:t>
      </w:r>
    </w:p>
    <w:p>
      <w:pPr>
        <w:spacing w:after="0" w:line="330"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Under a Restricted Units Agreement, the Company issued to Mr. Essig a fully vested equity-based signing award bonus in the form of 2,000,000 restricted units (the "Restricted Units"), each unit representing the right to receive one share of Common Stock. The shares of Common Stock underlying the restricted units (the "Unit Shares") are deliverable to Mr. Essig on January 1, 2002 if Mr. Essig is employed by the Company on December 31, 2001, although Mr. Essig has the right to defer delivery of the Unit Shares for a period of up to six years. The Unit Shares may be delivered to Mr. Essig prior to January 1, 2002 in the event of (a) a change of control of the Company or (b) the termination of Mr. Essig's employment (i) by the Company without cause,</w:t>
      </w:r>
    </w:p>
    <w:p>
      <w:pPr>
        <w:spacing w:after="0" w:line="4" w:lineRule="exact"/>
        <w:rPr>
          <w:sz w:val="20"/>
          <w:szCs w:val="20"/>
          <w:color w:val="auto"/>
        </w:rPr>
      </w:pPr>
    </w:p>
    <w:p>
      <w:pPr>
        <w:ind w:right="3899" w:firstLine="9"/>
        <w:spacing w:after="0" w:line="258" w:lineRule="auto"/>
        <w:tabs>
          <w:tab w:leader="none" w:pos="43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Mr. Essig for good reason, (iii) due to disability or (iv) due to death. If, prior to December 31, 2001, (a) the</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1" w:name="page22"/>
    <w:bookmarkEnd w:id="21"/>
    <w:p>
      <w:pPr>
        <w:ind w:right="4059"/>
        <w:spacing w:after="0" w:line="254" w:lineRule="auto"/>
        <w:rPr>
          <w:sz w:val="20"/>
          <w:szCs w:val="20"/>
          <w:color w:val="auto"/>
        </w:rPr>
      </w:pPr>
      <w:r>
        <w:rPr>
          <w:rFonts w:ascii="Courier New" w:cs="Courier New" w:eastAsia="Courier New" w:hAnsi="Courier New"/>
          <w:sz w:val="14"/>
          <w:szCs w:val="14"/>
          <w:color w:val="auto"/>
        </w:rPr>
        <w:t>Company terminates Mr. Essig's employment for cause or (b) Mr. Essig voluntarily leaves his employment with the Company (other than for good reason or due to disability), the Unit Shares are to be distributed to Mr. Essig on January 1, 2018.</w:t>
      </w:r>
    </w:p>
    <w:p>
      <w:pPr>
        <w:spacing w:after="0" w:line="163"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The Restricted Units Agreement provides for anti-dilution protection in the event (a) that the outstanding shares of Common Stock are increased through share dividends or split ups or decreased through combinations or similar changes, (b) of reclassifications (including reclassifications in connection with a consolidation or merger in which the Company is the continuing entity), and (c) of distributions to the holders of Common Stock of indebtedness or assets of the Company in order to preserve the relative interest in the Company represented by the Option Shares or Unit Shares immediately prior to the occurrence of such event. In addition, if the Company distributes rights or warrants to all holders of its Common Stock entitling them to purchase such shares of Common Stock at a price per share less than the then-current market price per share, the Restricted Units Agreement provides that an equivalent amount of such rights or warrants be distributed with respect to the Unit Shares. The Restricted Units Agreement provides that in the event of a spinoff by the Company to its shareholders, the holder of Option Shares and Unit Shares shall participate in such spinoff in an appropriate and equitable manner including, to the extent practicable, through ownership of (or option to acquire) an equity interest in the spinoff entity.</w:t>
      </w:r>
    </w:p>
    <w:p>
      <w:pPr>
        <w:spacing w:after="0" w:line="17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has agreed to file, following the request of Mr. Essig, a registration statement with the Commission to register the sale by Mr. Essig of the Option Shares and the Unit Shares pursuant to the Securities Act of 1933, as amended (the "Securities Act"). Mr. Essig has not yet advised the Company as to when registration may be requested. In connection with the Restricted Units Agreement, the Company incurred a one-time non-cash compensation charge of $5,875,000 in the fourth quarter of 1997.</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George W. McKinney, III, Ph.D. entered into an employment agreement with the Company in May 1997, which was amended in July 1997, to serve as the Company's Executive Vice President, Chief Operating Officer and Vice Chairman of the Board. The employment agreement, as amended, provides for an annual salary of $240,000, the reimbursement of up to $30,000 of moving expenses in connection with Dr. McKinney's relocation to the Princeton, New Jersey area and the grant of options to purchase 300,000 shares of Common Stock at an exercise price of $4.00 per share, vesting equally over 50 months. He is also entitled to participate in the Company's medical, disability, pension and other employee benefit plans and programs maintained from time to time by the Company for the benefit of its senior executives. The employment agreement expires on June 30, 2000 and may be terminated earlier by the Company for reasonable cause or if for any reason Dr. McKinney is not providing services to the Company.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Throughout fiscal 1997, the Compensation Committee of the Company's Board of Directors consisted of Messrs. Bradley and Caruso. Dr. Caruso was the acting President and Chief Executive Officer of the Company until the hiring of Mr. Essig in December 1997.</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leases its administrative, manufacturing, research and principal warehouse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Richard E. Caruso, the Chairman and a principal stockholder of the Company. Dr. Caruso is the President of Cono. The Company paid $189,275 in rent for this facility during 1997.</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leases production, administration and warehouse space in West Chester, Pennsylvania from Jerry Holtz, who is the brother of David Holtz, the Vice President, Treasurer of the Company, and the nephew of Dr. Caruso. Provco Leasing Corporation, a wholly-owned subsidiary of Cono, holds a first mortgage on the property and has received a collateral assignment of rents as additional security. The Company paid $180,000 in rent for this facility during 1997.</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2" w:name="page23"/>
    <w:bookmarkEnd w:id="22"/>
    <w:p>
      <w:pPr>
        <w:ind w:left="106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Throughout fiscal 1997, the Compensation Committee was composed of Dr. Caruso, at the time the acting President and Chief Executive Officer of the Company, and Dr. Bradley, a non-employee director.</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report of the Compensation Committee is required by the rules of the Commission to be included in the Proxy Statement and addresses the Company's executive compensation policies for the year ended December 31, 1997.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stock option plans was designed to permit the Company to attract and retain talented managers and motivate such managers to enhance profitability and stockholder returns. The Committee believes that the utilization of stock option plans serves the interests of the stockholders, especially by permitting the Company to preserve cash for other operational purposes.</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Company's compensation package consists of three major components: base compensation; performance bonuses;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 and other companies in similar stages of development.</w:t>
      </w:r>
    </w:p>
    <w:p>
      <w:pPr>
        <w:spacing w:after="0" w:line="162"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Performance Bonuses. The Company supplements base compensation with awards of performance bonuses in the form of cash and stock options. In establishing bonuses for the fiscal year ended December 31, 1997, the Compensation Committee sought to reward the efforts and achievements of certain executive officers during this period.</w:t>
      </w:r>
    </w:p>
    <w:p>
      <w:pPr>
        <w:spacing w:after="0" w:line="16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Stock Options. The Company grants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are used to provide the executive management team with a strong incentive to perform in a manner that will benefit the long-term success of the Company and its stockholders.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3" w:right="1440" w:bottom="1440" w:gutter="0" w:footer="0" w:header="0"/>
        </w:sectPr>
      </w:pPr>
    </w:p>
    <w:bookmarkStart w:id="23" w:name="page24"/>
    <w:bookmarkEnd w:id="23"/>
    <w:p>
      <w:pPr>
        <w:ind w:right="3459" w:firstLine="781"/>
        <w:spacing w:after="0" w:line="252" w:lineRule="auto"/>
        <w:rPr>
          <w:sz w:val="20"/>
          <w:szCs w:val="20"/>
          <w:color w:val="auto"/>
        </w:rPr>
      </w:pPr>
      <w:r>
        <w:rPr>
          <w:rFonts w:ascii="Courier New" w:cs="Courier New" w:eastAsia="Courier New" w:hAnsi="Courier New"/>
          <w:sz w:val="14"/>
          <w:szCs w:val="14"/>
          <w:color w:val="auto"/>
        </w:rPr>
        <w:t>Chief Executive Officer Compensation. Dr. Caruso served as the Company's President and Chief Executive Officer during substantially all of 1997 until December 30, 1997, when Mr. Essig joined the Company as President and Chief Executive Officer. See "--Employment Agreements" for a description of Mr. Essig's compensation. Dr. Caruso has been the Chairman and Chief Executive Officer and a principal stockholder of the Company since March 1992. He became the President of the Company in September 1995, at which time he commenced receiving an annual salary of $165,000. In light of Dr. Caruso's significant equity ownership of the Company and his desire to conserve the Company's cash resources, Dr. Caruso recommended and the Compensation Committee determined that his 1997 salary would remain at $165,000, without the grant of any performance bonus or additional stock options. The Committee believes that Dr. Caruso's total compensation for 1997 is at the lower end of the range of compensation paid to chief executive officers of the Company's competitors and other companies in similar stages of development.</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Richard E. Caruso, Ph.D.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Keith Bradley, Ph.D.</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line graph and table compare, for the period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16, 1995 (the date on which the Company's Common Stock commenced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on the Nasdaq National Market) through December 31, 1997, the yearly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change in the cumulative total stockholder return on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with the cumulative total return of companies on the Nasdaq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 U.S. Index and the AMEX Biotechnology Index. The graph assumes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investment in the Company's Common Stock and the relevant index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$100 at August 16, 1995 and that all dividends were reinvested. The closing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the Company's Common Stock on December 31, 1997 was $4.4375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w:t>
      </w:r>
    </w:p>
    <w:p>
      <w:pPr>
        <w:spacing w:after="0" w:line="200" w:lineRule="exact"/>
        <w:rPr>
          <w:sz w:val="20"/>
          <w:szCs w:val="20"/>
          <w:color w:val="auto"/>
        </w:rPr>
      </w:pPr>
    </w:p>
    <w:p>
      <w:pPr>
        <w:spacing w:after="0" w:line="309"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Comparison of Cumulative Total Return</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Value of Investment of $100 on August 16, 1995</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[STOCK PERFORMANCE GRAPH APPEARS HERE]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8/95</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12/95</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12/96</w:t>
            </w:r>
          </w:p>
        </w:tc>
        <w:tc>
          <w:tcPr>
            <w:tcW w:w="86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9"/>
              </w:rPr>
              <w:t>12/97</w:t>
            </w:r>
          </w:p>
        </w:tc>
      </w:tr>
      <w:tr>
        <w:trPr>
          <w:trHeight w:val="167"/>
        </w:trPr>
        <w:tc>
          <w:tcPr>
            <w:tcW w:w="54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Integra LifeSciences Corporation...........................</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$141</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$108</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AMEX Biotechnology Index...................................</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$122</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$132</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148</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Nasdaq Stock Market - U.S. Index...........................</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$103</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$127</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There can be no assurance that the Company's stock performance will continue into the future with the same or similar trends depicted by the graph and table set forth above. The Company neither makes nor endorses any predictions as to future stock performance.</w:t>
      </w:r>
    </w:p>
    <w:p>
      <w:pPr>
        <w:spacing w:after="0" w:line="200" w:lineRule="exact"/>
        <w:rPr>
          <w:sz w:val="20"/>
          <w:szCs w:val="20"/>
          <w:color w:val="auto"/>
        </w:rPr>
      </w:pPr>
    </w:p>
    <w:p>
      <w:pPr>
        <w:spacing w:after="0" w:line="297"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(ii) filed under either the Securities Act or the Exchange Act.</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Principal Stockholders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Common Stock as of February 28, 1998, and as adjusted to reflect the Reverse Split of Common Stock, by: (a) each person or entity known to the Company to own beneficially five percent or more of the outstanding shares of Common Stock, based upon Company records or Commission records; (b) each of the Company's directors; (c) each of the Named Officers; and (d) all executive officers and directors of the Company as a group.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spacing w:after="0"/>
              <w:rPr>
                <w:sz w:val="14"/>
                <w:szCs w:val="14"/>
                <w:color w:val="auto"/>
              </w:rPr>
            </w:pPr>
          </w:p>
        </w:tc>
      </w:tr>
      <w:tr>
        <w:trPr>
          <w:trHeight w:val="167"/>
        </w:trPr>
        <w:tc>
          <w:tcPr>
            <w:tcW w:w="5000" w:type="dxa"/>
            <w:vAlign w:val="bottom"/>
          </w:tcPr>
          <w:p>
            <w:pPr>
              <w:spacing w:after="0"/>
              <w:rPr>
                <w:sz w:val="14"/>
                <w:szCs w:val="14"/>
                <w:color w:val="auto"/>
              </w:rPr>
            </w:pP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Beneficially</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Owned, as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Owned(1)</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Adjusted (11)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 Class</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500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14,472,451(2)</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7,236,225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105 Morgan Lane</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Plainsboro, NJ 08536</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Trust Partnership....................................</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14,358,411(3)</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7,179,205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c/o Richard E. Caruso, Ph.D.</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105 Morgan Lane</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Plainsboro, NJ 08536</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Frances C. Holtz.....................................</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14,358,411(4)</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7,179,205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8111 Marshall Avenue</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Margate, NJ 08402</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Union Carbide Corporation............................</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3,150,561</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1,572,280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39 Old Ridgebury Road</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Danbury, CT 06817</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State of Wisconsin Investment Board..................</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2,777,959</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1,388,979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121 East Wilson Street</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Madison, WI 53703</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Edmund L. Zalinski,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161,000(6)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80,500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114,357(7)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57,178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89,833(8)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44,916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84,201(9)</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42,100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William M. Goldstein, Esq............................</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James M. Sullivan....................................</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Keith Bradley,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Frederick V. Malek...................................</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1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(18 persons).........................................</w:t>
            </w:r>
          </w:p>
        </w:tc>
        <w:tc>
          <w:tcPr>
            <w:tcW w:w="1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15,456,130(10)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7,728,065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50.9%</w:t>
            </w:r>
          </w:p>
        </w:tc>
      </w:tr>
    </w:tbl>
    <w:p>
      <w:pPr>
        <w:spacing w:after="0" w:line="4"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(footnotes set forth on following page)</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5" w:name="page26"/>
    <w:bookmarkEnd w:id="25"/>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(footnotes to table on preceding page)</w:t>
      </w:r>
    </w:p>
    <w:p>
      <w:pPr>
        <w:spacing w:after="0" w:line="175"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(1%).</w:t>
      </w:r>
    </w:p>
    <w:p>
      <w:pPr>
        <w:spacing w:after="0" w:line="175" w:lineRule="exact"/>
        <w:rPr>
          <w:sz w:val="20"/>
          <w:szCs w:val="20"/>
          <w:color w:val="auto"/>
        </w:rPr>
      </w:pPr>
    </w:p>
    <w:p>
      <w:pPr>
        <w:ind w:left="800" w:right="3459" w:hanging="791"/>
        <w:spacing w:after="0" w:line="254"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not outstanding but deemed beneficially owned by virtue of the right of an individual to acquire them within 60 days upon the exercise of an option are treated as outstanding for purposes of determining beneficial ownership and the percentage beneficially owned by such individual.</w:t>
      </w:r>
    </w:p>
    <w:p>
      <w:pPr>
        <w:spacing w:after="0" w:line="162" w:lineRule="exact"/>
        <w:rPr>
          <w:rFonts w:ascii="Courier New" w:cs="Courier New" w:eastAsia="Courier New" w:hAnsi="Courier New"/>
          <w:sz w:val="14"/>
          <w:szCs w:val="14"/>
          <w:color w:val="auto"/>
        </w:rPr>
      </w:pPr>
    </w:p>
    <w:p>
      <w:pPr>
        <w:ind w:left="800" w:right="3459" w:hanging="791"/>
        <w:spacing w:after="0" w:line="253"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14,358,411 shares held by Trust Partnership, a Pennsylvania general partnership of which Dr. Caruso is a partner and the President (also see footnote 3 below). Also includes 42,500 shares held by Provco Leasing Corporation ("Provco") of which Dr. Caruso is President. Provco is a wholly-owned subsidiary of Cono Industries, a corporation whose stockholders are trusts whose beneficiaries include Dr. Caruso's children. Also includes 71,540 shares issuable upon exercise of the vested portion of options held by Dr. Caruso.</w:t>
      </w:r>
    </w:p>
    <w:p>
      <w:pPr>
        <w:spacing w:after="0" w:line="331" w:lineRule="exact"/>
        <w:rPr>
          <w:rFonts w:ascii="Courier New" w:cs="Courier New" w:eastAsia="Courier New" w:hAnsi="Courier New"/>
          <w:sz w:val="14"/>
          <w:szCs w:val="14"/>
          <w:color w:val="auto"/>
        </w:rPr>
      </w:pPr>
    </w:p>
    <w:p>
      <w:pPr>
        <w:ind w:left="800" w:right="3539" w:hanging="791"/>
        <w:spacing w:after="0" w:line="253"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 Partnership.</w:t>
      </w:r>
    </w:p>
    <w:p>
      <w:pPr>
        <w:spacing w:after="0" w:line="331"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Frances C. Holtz is a trustee of the Trusts, which collectively have a controlling interest in Trust Partnership. As such, Ms. Holtz may be deemed to beneficially own the shares held by Trust Partnership; however, Ms. Holtz disclaims beneficial ownership of all such shares.</w:t>
      </w:r>
    </w:p>
    <w:p>
      <w:pPr>
        <w:spacing w:after="0" w:line="163"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and the Restricted Units held by Mr. Essig do not give him the right to acquire any shares within 60 days of February 28, 1998. Therefore, pursuant to the rule described in Note 1 above, he beneficially owns no shares. See "-- Employment Agreements."</w:t>
      </w:r>
    </w:p>
    <w:p>
      <w:pPr>
        <w:spacing w:after="0" w:line="163"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31,250 shares held by the Edmund L. Zalinski Company and 18,070 shares held by Whitehall Court, L.P., a family limited partnership whose beneficiaries include Dr. Zalinski's children. Also includes 1,000 shares issuable upon exercise of the vested portion of options held by Dr. Zalinski.</w:t>
      </w:r>
    </w:p>
    <w:p>
      <w:pPr>
        <w:spacing w:after="0" w:line="162" w:lineRule="exact"/>
        <w:rPr>
          <w:rFonts w:ascii="Courier New" w:cs="Courier New" w:eastAsia="Courier New" w:hAnsi="Courier New"/>
          <w:sz w:val="14"/>
          <w:szCs w:val="14"/>
          <w:color w:val="auto"/>
        </w:rPr>
      </w:pPr>
    </w:p>
    <w:p>
      <w:pPr>
        <w:ind w:left="800" w:right="3799" w:hanging="791"/>
        <w:spacing w:after="0" w:line="258"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issuable upon exercise of the vested portion of options.</w:t>
      </w:r>
    </w:p>
    <w:p>
      <w:pPr>
        <w:spacing w:after="0" w:line="159"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8,856 shares held by a revocable trust of which Dr. Pierschbacher is co-trustee. Also includes 79,229 shares issuable upon exercise of the vested portion of outstanding options held by Dr. Pierschbacher.</w:t>
      </w:r>
    </w:p>
    <w:p>
      <w:pPr>
        <w:spacing w:after="0" w:line="163" w:lineRule="exact"/>
        <w:rPr>
          <w:rFonts w:ascii="Courier New" w:cs="Courier New" w:eastAsia="Courier New" w:hAnsi="Courier New"/>
          <w:sz w:val="14"/>
          <w:szCs w:val="14"/>
          <w:color w:val="auto"/>
        </w:rPr>
      </w:pPr>
    </w:p>
    <w:p>
      <w:pPr>
        <w:ind w:left="800" w:right="3379" w:hanging="791"/>
        <w:spacing w:after="0" w:line="258"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62,000 shares issuable upon exercise of the vested portion of outstanding options held by Dr. McKinney.</w:t>
      </w:r>
    </w:p>
    <w:p>
      <w:pPr>
        <w:spacing w:after="0" w:line="159" w:lineRule="exact"/>
        <w:rPr>
          <w:rFonts w:ascii="Courier New" w:cs="Courier New" w:eastAsia="Courier New" w:hAnsi="Courier New"/>
          <w:sz w:val="14"/>
          <w:szCs w:val="14"/>
          <w:color w:val="auto"/>
        </w:rPr>
      </w:pPr>
    </w:p>
    <w:p>
      <w:pPr>
        <w:ind w:left="800" w:right="3639" w:hanging="791"/>
        <w:spacing w:after="0" w:line="254"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2 and 5 through 9 above. Also includes 292,260 shares, as well as 138,328 shares issuable upon exercise of the vested portion of options, held by eight executive officers of the Company who are not listed in the table.</w:t>
      </w:r>
    </w:p>
    <w:p>
      <w:pPr>
        <w:spacing w:after="0" w:line="163" w:lineRule="exact"/>
        <w:rPr>
          <w:rFonts w:ascii="Courier New" w:cs="Courier New" w:eastAsia="Courier New" w:hAnsi="Courier New"/>
          <w:sz w:val="14"/>
          <w:szCs w:val="14"/>
          <w:color w:val="auto"/>
        </w:rPr>
      </w:pPr>
    </w:p>
    <w:p>
      <w:pPr>
        <w:ind w:left="800" w:right="3979" w:hanging="791"/>
        <w:spacing w:after="0" w:line="255"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the proposed Reverse Split of Common Stock, and excludes fractional share interests. See "Proposal 1. Reverse Split of Common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order to be eligible for inclusion in the Company's proxy materials for the 1999 Annual Meeting of Stockholders, stockholders' proposals to take action at such meeting must comply with applicable Commission rules and regulations, must be directed to the Secretary of the Company at its offices set forth on page one of this Proxy Statement and must be received by the Company no later than December 17, 1998.</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A copy of the Company's 1997 Annual Report to Stockholders is being mailed simultaneously herewith to stockholders but is not to be regarded as proxy solicitation material.</w:t>
      </w:r>
    </w:p>
    <w:p>
      <w:pPr>
        <w:spacing w:after="0" w:line="16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Company, upon request, will furnish to record and beneficial holders of its Common Stock, free of charge, a copy of its Annual Report on Form 10-K (including financial statements and schedules but without exhibits) for the fiscal year ended December 31, 1997. Copies of exhibits to the Form 10-K also will be furnished upon request and the payment of a reasonable fee. All requests should be directed to Judy Brenna, Director, Corporate Communications, at the offices of the Company set forth on page one of this Proxy Statement.</w:t>
      </w: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William M. Goldstein</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right="1020"/>
        <w:spacing w:after="0" w:line="258" w:lineRule="auto"/>
        <w:rPr>
          <w:sz w:val="20"/>
          <w:szCs w:val="20"/>
          <w:color w:val="auto"/>
        </w:rPr>
      </w:pPr>
      <w:r>
        <w:rPr>
          <w:rFonts w:ascii="Courier New" w:cs="Courier New" w:eastAsia="Courier New" w:hAnsi="Courier New"/>
          <w:sz w:val="14"/>
          <w:szCs w:val="14"/>
          <w:color w:val="auto"/>
        </w:rPr>
        <w:t>Plainsboro, New Jersey April 17, 1998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M. Goldstein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type w:val="continuous"/>
        </w:sectPr>
      </w:pPr>
    </w:p>
    <w:bookmarkStart w:id="27" w:name="page28"/>
    <w:bookmarkEnd w:id="27"/>
    <w:p>
      <w:pPr>
        <w:jc w:val="right"/>
        <w:ind w:right="3459"/>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CERTIFICATE OF AMENDMENT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AMENDED AND RESTATED</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CERTIFICATE OF INCORPORATION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 *</w:t>
      </w:r>
    </w:p>
    <w:p>
      <w:pPr>
        <w:spacing w:after="0" w:line="342"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INTEGRA LIFESCIENCES CORPORATION, a corporation organized and existing under and by virtue of the Delaware General Corporation Law (the "Corporation"),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DOES HEREBY CERTIFY THAT:</w:t>
      </w:r>
    </w:p>
    <w:p>
      <w:pPr>
        <w:spacing w:after="0" w:line="175"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FIRST: The Board of Directors of the Corporation has adopted a resolution proposing and declaring advisable and in the best interests of the Corporation the following amendment to Article FOURTH of the Amended and Restated Certificate of Incorporation of the Corporation, to read in its entirety as follows (the "Charter Amendment"):</w:t>
      </w:r>
    </w:p>
    <w:p>
      <w:pPr>
        <w:spacing w:after="0" w:line="162" w:lineRule="exact"/>
        <w:rPr>
          <w:sz w:val="20"/>
          <w:szCs w:val="20"/>
          <w:color w:val="auto"/>
        </w:rPr>
      </w:pPr>
    </w:p>
    <w:p>
      <w:pPr>
        <w:ind w:left="1580" w:right="3459"/>
        <w:spacing w:after="0" w:line="254" w:lineRule="auto"/>
        <w:rPr>
          <w:sz w:val="20"/>
          <w:szCs w:val="20"/>
          <w:color w:val="auto"/>
        </w:rPr>
      </w:pPr>
      <w:r>
        <w:rPr>
          <w:rFonts w:ascii="Courier New" w:cs="Courier New" w:eastAsia="Courier New" w:hAnsi="Courier New"/>
          <w:sz w:val="14"/>
          <w:szCs w:val="14"/>
          <w:color w:val="auto"/>
        </w:rPr>
        <w:t>"FOURTH: The total number of shares of stock which the Corporation shall have authority to issue is 75,000,000 shares, par value $.01 per share, of which 60,000,000 shares are designated as Common Stock and 15,000,000 shares are designated as Preferred Stock.</w:t>
      </w:r>
    </w:p>
    <w:p>
      <w:pPr>
        <w:spacing w:after="0" w:line="162" w:lineRule="exact"/>
        <w:rPr>
          <w:sz w:val="20"/>
          <w:szCs w:val="20"/>
          <w:color w:val="auto"/>
        </w:rPr>
      </w:pPr>
    </w:p>
    <w:p>
      <w:pPr>
        <w:ind w:left="1580" w:right="3459"/>
        <w:spacing w:after="0" w:line="252" w:lineRule="auto"/>
        <w:rPr>
          <w:sz w:val="20"/>
          <w:szCs w:val="20"/>
          <w:color w:val="auto"/>
        </w:rPr>
      </w:pPr>
      <w:r>
        <w:rPr>
          <w:rFonts w:ascii="Courier New" w:cs="Courier New" w:eastAsia="Courier New" w:hAnsi="Courier New"/>
          <w:sz w:val="14"/>
          <w:szCs w:val="14"/>
          <w:color w:val="auto"/>
        </w:rPr>
        <w:t>Simultaneously with the time of filing with the Secretary of State of a Certificate of Amendment on the date hereof (the "Effective Time"), each share of Common Stock of the Corporation issued and outstanding immediately prior thereto (the "Old Common Stock") shall automatically and without action on the part of the holder thereof be reclassified and changed into one-half of one share of Common Stock of the Corporation, $.01 par value (the "New Common Stock"), subject to treatment of fractional share interests as described below. Each holder of a certificate or certificates which immediately prior to the Effective Time represented outstanding shares of Old Common Stock (the "Old Certificates," whether one or more) shall be entitled to receive, upon surrender for cancellation of such Old Certificates to the transfer agent designated by the Corporation, a certificate or certificates (the "New Certificates," whether one or more) representing the number of shares of New Common Stock into which and for which the shares of Old Common Stock formerly represented by such Old Certificates so surrendered are reclassified under the terms hereof. From and after the Effective Time, the Old Certificates shall represent only the right to receive New Certificates (and, where applicable, cash in lieu of fractional shares, as provided below) pursuant to the provisions hereof. No certificates or scrip representing fractional interests in the shares of New Common Stock will be</w:t>
      </w:r>
    </w:p>
    <w:p>
      <w:pPr>
        <w:spacing w:after="0" w:line="17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453" w:right="1440" w:bottom="1440" w:gutter="0" w:footer="0" w:header="0"/>
        </w:sectPr>
      </w:pPr>
    </w:p>
    <w:bookmarkStart w:id="28" w:name="page29"/>
    <w:bookmarkEnd w:id="28"/>
    <w:p>
      <w:pPr>
        <w:ind w:left="1580" w:right="3539"/>
        <w:spacing w:after="0" w:line="253" w:lineRule="auto"/>
        <w:rPr>
          <w:sz w:val="20"/>
          <w:szCs w:val="20"/>
          <w:color w:val="auto"/>
        </w:rPr>
      </w:pPr>
      <w:r>
        <w:rPr>
          <w:rFonts w:ascii="Courier New" w:cs="Courier New" w:eastAsia="Courier New" w:hAnsi="Courier New"/>
          <w:sz w:val="14"/>
          <w:szCs w:val="14"/>
          <w:color w:val="auto"/>
        </w:rPr>
        <w:t>issued, and no such fractional share interest will entitle the holder thereof to vote or to any other rights of a stockholder of the Corporation. A holder of the Old Certificates shall receive, in lieu of any fraction of a share of New Common Stock to which the holder would otherwise be entitled, a cash amount in United States dollars equal to the same fraction multiplied by two times the average closing price of the Common Stock on the Nasdaq National Market for the five trading days immediately preceding the Effective Time."</w:t>
      </w:r>
    </w:p>
    <w:p>
      <w:pPr>
        <w:spacing w:after="0" w:line="164" w:lineRule="exact"/>
        <w:rPr>
          <w:sz w:val="20"/>
          <w:szCs w:val="20"/>
          <w:color w:val="auto"/>
        </w:rPr>
      </w:pPr>
    </w:p>
    <w:p>
      <w:pPr>
        <w:ind w:right="3639" w:firstLine="1562"/>
        <w:spacing w:after="0" w:line="254" w:lineRule="auto"/>
        <w:rPr>
          <w:sz w:val="20"/>
          <w:szCs w:val="20"/>
          <w:color w:val="auto"/>
        </w:rPr>
      </w:pPr>
      <w:r>
        <w:rPr>
          <w:rFonts w:ascii="Courier New" w:cs="Courier New" w:eastAsia="Courier New" w:hAnsi="Courier New"/>
          <w:sz w:val="14"/>
          <w:szCs w:val="14"/>
          <w:color w:val="auto"/>
        </w:rPr>
        <w:t>SECOND: The stockholders of the Corporation, at an annual meeting of stockholders called and held upon notice properly given in accordance with Section 222 of the Delaware General Corporation Law, have adopted and approved the Charter Amendment in accordance with the provisions of Section 212 of the Delaware General Corporation Law; and</w:t>
      </w:r>
    </w:p>
    <w:p>
      <w:pPr>
        <w:spacing w:after="0" w:line="162" w:lineRule="exact"/>
        <w:rPr>
          <w:sz w:val="20"/>
          <w:szCs w:val="20"/>
          <w:color w:val="auto"/>
        </w:rPr>
      </w:pPr>
    </w:p>
    <w:p>
      <w:pPr>
        <w:jc w:val="both"/>
        <w:ind w:right="3899" w:firstLine="1562"/>
        <w:spacing w:after="0" w:line="255" w:lineRule="auto"/>
        <w:rPr>
          <w:sz w:val="20"/>
          <w:szCs w:val="20"/>
          <w:color w:val="auto"/>
        </w:rPr>
      </w:pPr>
      <w:r>
        <w:rPr>
          <w:rFonts w:ascii="Courier New" w:cs="Courier New" w:eastAsia="Courier New" w:hAnsi="Courier New"/>
          <w:sz w:val="14"/>
          <w:szCs w:val="14"/>
          <w:color w:val="auto"/>
        </w:rPr>
        <w:t>THIRD: The Charter Amendment has been duly adopted and approved in accordance with the provisions of Section 242 of the Delaware General Corporation Law.</w:t>
      </w:r>
    </w:p>
    <w:p>
      <w:pPr>
        <w:spacing w:after="0" w:line="329" w:lineRule="exact"/>
        <w:rPr>
          <w:sz w:val="20"/>
          <w:szCs w:val="20"/>
          <w:color w:val="auto"/>
        </w:rPr>
      </w:pPr>
    </w:p>
    <w:p>
      <w:pPr>
        <w:ind w:right="3639" w:firstLine="1562"/>
        <w:spacing w:after="0" w:line="254" w:lineRule="auto"/>
        <w:rPr>
          <w:sz w:val="20"/>
          <w:szCs w:val="20"/>
          <w:color w:val="auto"/>
        </w:rPr>
      </w:pPr>
      <w:r>
        <w:rPr>
          <w:rFonts w:ascii="Courier New" w:cs="Courier New" w:eastAsia="Courier New" w:hAnsi="Courier New"/>
          <w:sz w:val="14"/>
          <w:szCs w:val="14"/>
          <w:color w:val="auto"/>
        </w:rPr>
        <w:t>IN WITNESS WHEREOF, said Integra Lifesciences Corporation has caused this Certificate of Amendment of Amended and Restated Certificate of Incorporation to be executed by a duly authorized officer of the Corporation this 25th day of May, 1998.</w:t>
      </w:r>
    </w:p>
    <w:p>
      <w:pPr>
        <w:spacing w:after="0" w:line="33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Stuart M. Essig</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20" w:right="1440" w:bottom="1440" w:gutter="0" w:footer="0" w:header="0"/>
        </w:sectPr>
      </w:pPr>
    </w:p>
    <w:bookmarkStart w:id="29" w:name="page30"/>
    <w:bookmarkEnd w:id="29"/>
    <w:p>
      <w:pPr>
        <w:jc w:val="right"/>
        <w:ind w:right="3459"/>
        <w:spacing w:after="0"/>
        <w:rPr>
          <w:sz w:val="20"/>
          <w:szCs w:val="20"/>
          <w:color w:val="auto"/>
        </w:rPr>
      </w:pPr>
      <w:r>
        <w:rPr>
          <w:rFonts w:ascii="Courier New" w:cs="Courier New" w:eastAsia="Courier New" w:hAnsi="Courier New"/>
          <w:sz w:val="14"/>
          <w:szCs w:val="14"/>
          <w:color w:val="auto"/>
        </w:rPr>
        <w:t>APPENDIX B</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1998 STOCK OPTION PLAN</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1</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This INTEGRA LIFESCIENCES CORPORATION 1998 STOCK OPTION PLAN (the "Plan") is intended to provide a means whereby Integra LifeSciences Corporation (the "Company") may, through the grant of incentive stock options and non-qualified stock options (collectively, "Options") to purchase common stock of the Company, par value $0.01 per share ("Common Stock") to Key Employees and Associates (both as defined in Section 3 hereof), attract and retain such Key Employees and Associates and motivate them to exercise their best efforts on behalf of the Company, any Related Corporation (as defined below), or any affiliate of the Company or a Related Corporation.</w:t>
      </w:r>
    </w:p>
    <w:p>
      <w:pPr>
        <w:spacing w:after="0" w:line="164"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For purposes of the Plan, a "Related Corporation" shall mean either a corporate subsidiary of the Company, as defined in section 424(f) of the Internal Revenue Code of 1986, as amended ("Code"), or the corporate parent of the Company, as defined in section 424(e) of the Code. Further, as used in the Plan (a) the term "ISO" shall mean an Option which qualifies as an incentive stock option within the meaning of section 422 of the Code; and (b) the term "NQSO" shall mean an Option which does not qualify as an incentive stock option.</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2</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The Plan shall be administered by the Company's Stock Option Committee (the "Committee"), which shall consist of at least two directors of the Company, who shall be appointed by, and shall serve at the pleasure of, the Company's Board of Directors (the "Board"). In the event a committee has not been established in accordance with the preceding sentence, or cannot be constituted to vote on the grant of an Option, the "Committee" shall consist of the entire Board. Each member of such Committee, while serving as such, shall be deemed to be acting in his capacity as a director of the Company.</w:t>
      </w:r>
    </w:p>
    <w:p>
      <w:pPr>
        <w:spacing w:after="0" w:line="165" w:lineRule="exact"/>
        <w:rPr>
          <w:sz w:val="20"/>
          <w:szCs w:val="20"/>
          <w:color w:val="auto"/>
        </w:rPr>
      </w:pPr>
    </w:p>
    <w:p>
      <w:pPr>
        <w:ind w:right="3459" w:firstLine="1562"/>
        <w:spacing w:after="0" w:line="252" w:lineRule="auto"/>
        <w:rPr>
          <w:sz w:val="20"/>
          <w:szCs w:val="20"/>
          <w:color w:val="auto"/>
        </w:rPr>
      </w:pPr>
      <w:r>
        <w:rPr>
          <w:rFonts w:ascii="Courier New" w:cs="Courier New" w:eastAsia="Courier New" w:hAnsi="Courier New"/>
          <w:sz w:val="14"/>
          <w:szCs w:val="14"/>
          <w:color w:val="auto"/>
        </w:rPr>
        <w:t>The Committee shall have full authority, subject to the terms of the Plan, to select the Key Employees and Associates (both as defined in Section 3 hereof) to be granted ISOs and/or NQSOs under the Plan, to grant Options on behalf of the Company, and to set the date of grant and the other terms of such Options. The Committee may correct any defect, supply any omission and reconcile any inconsistency in this Plan and in any Option granted hereunder in the manner and to the extent it shall deem desirable. The Committee also shall have the authority to establish such rules and regulations, not inconsistent with the provisions of the Plan, for the proper administration of the Plan, and to amend, modify or rescind any such rules and regulations, and to make such determinations and interpretations under, or in connection with, the Plan, as it deems necessary or advisable. All such rules, regulations, determinations and interpretations shall be binding and conclusive upon the Company, its stockholders and all officers and employees and former officers and employees, and upon their respective legal representatives, beneficiaries, successors and assigns, and upon all other persons claiming under or through any of them. No member of the Board or the Committee shall be liable for any action or determination made in good faith with respect to the Plan or any Option granted under it.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453" w:right="1440" w:bottom="1440" w:gutter="0" w:footer="0" w:header="0"/>
        </w:sectPr>
      </w:pPr>
    </w:p>
    <w:bookmarkStart w:id="30" w:name="page31"/>
    <w:bookmarkEnd w:id="30"/>
    <w:p>
      <w:pPr>
        <w:jc w:val="center"/>
        <w:ind w:right="3359"/>
        <w:spacing w:after="0"/>
        <w:rPr>
          <w:sz w:val="20"/>
          <w:szCs w:val="20"/>
          <w:color w:val="auto"/>
        </w:rPr>
      </w:pPr>
      <w:r>
        <w:rPr>
          <w:rFonts w:ascii="Courier New" w:cs="Courier New" w:eastAsia="Courier New" w:hAnsi="Courier New"/>
          <w:sz w:val="14"/>
          <w:szCs w:val="14"/>
          <w:color w:val="auto"/>
        </w:rPr>
        <w:t>SECTION 3</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Eligibility</w:t>
      </w:r>
    </w:p>
    <w:p>
      <w:pPr>
        <w:spacing w:after="0" w:line="175" w:lineRule="exact"/>
        <w:rPr>
          <w:sz w:val="20"/>
          <w:szCs w:val="20"/>
          <w:color w:val="auto"/>
        </w:rPr>
      </w:pPr>
    </w:p>
    <w:p>
      <w:pPr>
        <w:ind w:right="3639" w:firstLine="1571"/>
        <w:spacing w:after="0" w:line="254" w:lineRule="auto"/>
        <w:tabs>
          <w:tab w:leader="none" w:pos="190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Key Employees and Associates shall be eligible to receive Options under the Plan. Key Employees and Associates who have been granted an Option under the Plan shall be referred to as "Optionees." More than one Option may be granted to an Optionee under the Plan.</w:t>
      </w:r>
    </w:p>
    <w:p>
      <w:pPr>
        <w:spacing w:after="0" w:line="162"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Employees. "Key Employees" are officers, executives, and managerial and non- managerial employees of the Company, a Related Corporation, or an affiliate of the Company or a Related Corporation who are selected by the Committee to receive Options. Key Employees of the Company and/or a Related Corporation shall be eligible to receive ISOs and/or NQSOs. Key Employees of an affiliate shall be eligible to receive only NQSOs.</w:t>
      </w:r>
    </w:p>
    <w:p>
      <w:pPr>
        <w:spacing w:after="0" w:line="165" w:lineRule="exact"/>
        <w:rPr>
          <w:rFonts w:ascii="Courier New" w:cs="Courier New" w:eastAsia="Courier New" w:hAnsi="Courier New"/>
          <w:sz w:val="14"/>
          <w:szCs w:val="14"/>
          <w:color w:val="auto"/>
        </w:rPr>
      </w:pPr>
    </w:p>
    <w:p>
      <w:pPr>
        <w:ind w:right="3539" w:firstLine="1571"/>
        <w:spacing w:after="0" w:line="254" w:lineRule="auto"/>
        <w:tabs>
          <w:tab w:leader="none" w:pos="190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Associates. "Associates" are designated non-employee directors, consultants and other persons providing services to the Company, a Related Corporation, or an affiliate of the Company or a Related Corporation. Associates shall be eligible to receive only NQSOs.</w:t>
      </w:r>
    </w:p>
    <w:p>
      <w:pPr>
        <w:spacing w:after="0" w:line="1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4</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Stock</w:t>
      </w:r>
    </w:p>
    <w:p>
      <w:pPr>
        <w:spacing w:after="0" w:line="175" w:lineRule="exact"/>
        <w:rPr>
          <w:sz w:val="20"/>
          <w:szCs w:val="20"/>
          <w:color w:val="auto"/>
        </w:rPr>
      </w:pPr>
    </w:p>
    <w:p>
      <w:pPr>
        <w:ind w:right="3639" w:firstLine="1562"/>
        <w:spacing w:after="0" w:line="253" w:lineRule="auto"/>
        <w:rPr>
          <w:sz w:val="20"/>
          <w:szCs w:val="20"/>
          <w:color w:val="auto"/>
        </w:rPr>
      </w:pPr>
      <w:r>
        <w:rPr>
          <w:rFonts w:ascii="Courier New" w:cs="Courier New" w:eastAsia="Courier New" w:hAnsi="Courier New"/>
          <w:sz w:val="14"/>
          <w:szCs w:val="14"/>
          <w:color w:val="auto"/>
        </w:rPr>
        <w:t>The maximum number of shares of Common Stock that may be issued under Options granted under the Plan shall be 2,000,000; provided, however, that no Key Employee shall receive Options for more than 1,000,000 shares of Common Stock over any one-year period. However, both limits in the preceding sentence shall be subject to adjustment as hereinafter provided. Shares issuable under the Plan may be authorized but unissued shares or reacquired shares, and the Company may purchase shares required for this purpose, from time to time, if it deems such purchase to be advisable.</w:t>
      </w:r>
    </w:p>
    <w:p>
      <w:pPr>
        <w:spacing w:after="0" w:line="165" w:lineRule="exact"/>
        <w:rPr>
          <w:sz w:val="20"/>
          <w:szCs w:val="20"/>
          <w:color w:val="auto"/>
        </w:rPr>
      </w:pPr>
    </w:p>
    <w:p>
      <w:pPr>
        <w:ind w:right="3539" w:firstLine="1562"/>
        <w:spacing w:after="0" w:line="253" w:lineRule="auto"/>
        <w:rPr>
          <w:sz w:val="20"/>
          <w:szCs w:val="20"/>
          <w:color w:val="auto"/>
        </w:rPr>
      </w:pPr>
      <w:r>
        <w:rPr>
          <w:rFonts w:ascii="Courier New" w:cs="Courier New" w:eastAsia="Courier New" w:hAnsi="Courier New"/>
          <w:sz w:val="14"/>
          <w:szCs w:val="14"/>
          <w:color w:val="auto"/>
        </w:rPr>
        <w:t>If any Option granted under the Plan expires or otherwise terminates for any reason whatsoever (including, without limitation, the Optionee's surrender thereof) without having been exercised, the shares subject to the unexercised portion of such Option shall continue to be available for the granting of Options under the Plan as fully as if such shares had never been subject to an Option; provided, however, that (a) if an Option is cancelled, the shares of Common Stock covered by the cancelled Option shall be counted against the maximum number of shares specified above for which Options may be granted to a single Key Employee, and (b) if the exercise price of an Option is reduced after the date of grant, the transaction shall be treated as a cancellation of the original Option and the grant of a new Option for purposes of counting the maximum number of shares for which Options may be granted to a Key Employee.</w:t>
      </w:r>
    </w:p>
    <w:p>
      <w:pPr>
        <w:spacing w:after="0" w:line="1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5</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Granting of Options</w:t>
      </w:r>
    </w:p>
    <w:p>
      <w:pPr>
        <w:spacing w:after="0" w:line="175" w:lineRule="exact"/>
        <w:rPr>
          <w:sz w:val="20"/>
          <w:szCs w:val="20"/>
          <w:color w:val="auto"/>
        </w:rPr>
      </w:pPr>
    </w:p>
    <w:p>
      <w:pPr>
        <w:ind w:right="3459" w:firstLine="1562"/>
        <w:spacing w:after="0" w:line="252" w:lineRule="auto"/>
        <w:rPr>
          <w:sz w:val="20"/>
          <w:szCs w:val="20"/>
          <w:color w:val="auto"/>
        </w:rPr>
      </w:pPr>
      <w:r>
        <w:rPr>
          <w:rFonts w:ascii="Courier New" w:cs="Courier New" w:eastAsia="Courier New" w:hAnsi="Courier New"/>
          <w:sz w:val="14"/>
          <w:szCs w:val="14"/>
          <w:color w:val="auto"/>
        </w:rPr>
        <w:t>From time to time until the expiration or earlier suspension or discontinuance of the Plan, the Committee may, on behalf of the Company, grant to Key Employees and Associates under the Plan such Options as it determines are warranted, subject to the limitations of the Plan; provided, however, that grants of ISOs and NQSOs shall be separate and not in tandem. The granting of an Option under the Plan shall not be deemed either to entitle the Key Employee or Associate to, or to disqualify the Key Employee or Associate from, any participation in any other grant of Options under the Plan. In making any determination as to whether a Key Employee or Associate shall be granted an Option, the type of Option to be granted, and the number of shares to be covered by such Option, the Committee shall take into account the duties of the Key Employee or Associate, his or her present and potential contributions to the success of the Company, a Related Corporation, or an affiliate of the Company or a Related Corporation, the tax implications to the Company and the Key Employee or</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453" w:right="1440" w:bottom="1440" w:gutter="0" w:footer="0" w:header="0"/>
        </w:sectPr>
      </w:pPr>
    </w:p>
    <w:bookmarkStart w:id="31" w:name="page32"/>
    <w:bookmarkEnd w:id="31"/>
    <w:p>
      <w:pPr>
        <w:ind w:right="3459"/>
        <w:spacing w:after="0" w:line="254" w:lineRule="auto"/>
        <w:rPr>
          <w:sz w:val="20"/>
          <w:szCs w:val="20"/>
          <w:color w:val="auto"/>
        </w:rPr>
      </w:pPr>
      <w:r>
        <w:rPr>
          <w:rFonts w:ascii="Courier New" w:cs="Courier New" w:eastAsia="Courier New" w:hAnsi="Courier New"/>
          <w:sz w:val="14"/>
          <w:szCs w:val="14"/>
          <w:color w:val="auto"/>
        </w:rPr>
        <w:t>Associate of any Option granted, and such other factors as the Committee shall deem relevant in accomplishing the purposes of the Plan. Moreover, the Committee may provide in the Option that said Option may be exercised only if certain conditions, as determined by the Committee, are fulfilled.</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6</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Annual Limit</w:t>
      </w:r>
    </w:p>
    <w:p>
      <w:pPr>
        <w:spacing w:after="0" w:line="175" w:lineRule="exact"/>
        <w:rPr>
          <w:sz w:val="20"/>
          <w:szCs w:val="20"/>
          <w:color w:val="auto"/>
        </w:rPr>
      </w:pPr>
    </w:p>
    <w:p>
      <w:pPr>
        <w:ind w:right="3539" w:firstLine="790"/>
        <w:spacing w:after="0" w:line="253" w:lineRule="auto"/>
        <w:tabs>
          <w:tab w:leader="none" w:pos="112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ISOs. The aggregate Fair Market Value (determined as of the date the ISO is granted) of the Common Stock with respect to which ISOs are exercisable for the first time by a Key Employee during any calendar year (counting ISOs under this Plan and incentive stock options under any other stock option plan of the Company or a Related Corporation) shall not exceed $100,000. The term "Fair Market Value" shall mean the value of the shares of Common Stock arrived at by a good faith determination of the Committee and shall be:</w:t>
      </w:r>
    </w:p>
    <w:p>
      <w:pPr>
        <w:spacing w:after="0" w:line="164" w:lineRule="exact"/>
        <w:rPr>
          <w:rFonts w:ascii="Courier New" w:cs="Courier New" w:eastAsia="Courier New" w:hAnsi="Courier New"/>
          <w:sz w:val="14"/>
          <w:szCs w:val="14"/>
          <w:color w:val="auto"/>
        </w:rPr>
      </w:pPr>
    </w:p>
    <w:p>
      <w:pPr>
        <w:ind w:right="3539" w:firstLine="1224"/>
        <w:spacing w:after="0" w:line="255" w:lineRule="auto"/>
        <w:tabs>
          <w:tab w:leader="none" w:pos="15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quoted closing price on the last business day prior to the specified date, if there is a market for the Common Stock on a registered securities exchange or in an over-the-counter market;</w:t>
      </w:r>
    </w:p>
    <w:p>
      <w:pPr>
        <w:spacing w:after="0" w:line="162" w:lineRule="exact"/>
        <w:rPr>
          <w:rFonts w:ascii="Courier New" w:cs="Courier New" w:eastAsia="Courier New" w:hAnsi="Courier New"/>
          <w:sz w:val="14"/>
          <w:szCs w:val="14"/>
          <w:color w:val="auto"/>
        </w:rPr>
      </w:pPr>
    </w:p>
    <w:p>
      <w:pPr>
        <w:ind w:right="3459" w:firstLine="1224"/>
        <w:spacing w:after="0" w:line="254" w:lineRule="auto"/>
        <w:tabs>
          <w:tab w:leader="none" w:pos="15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of the quoted closing prices on the nearest date before and the nearest date after the last business day prior to the specified date, if there are no sales on such day but there are such sales on dates within a reasonable period both before and after such date;</w:t>
      </w:r>
    </w:p>
    <w:p>
      <w:pPr>
        <w:spacing w:after="0" w:line="163" w:lineRule="exact"/>
        <w:rPr>
          <w:rFonts w:ascii="Courier New" w:cs="Courier New" w:eastAsia="Courier New" w:hAnsi="Courier New"/>
          <w:sz w:val="14"/>
          <w:szCs w:val="14"/>
          <w:color w:val="auto"/>
        </w:rPr>
      </w:pPr>
    </w:p>
    <w:p>
      <w:pPr>
        <w:ind w:right="3639" w:firstLine="1224"/>
        <w:spacing w:after="0" w:line="254" w:lineRule="auto"/>
        <w:tabs>
          <w:tab w:leader="none" w:pos="15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bid and asked prices, as reported by the National Quotation Bureau on the specified date, if actual sales are not available during a reasonable period beginning before and ending after the specified date; or</w:t>
      </w:r>
    </w:p>
    <w:p>
      <w:pPr>
        <w:spacing w:after="0" w:line="163" w:lineRule="exact"/>
        <w:rPr>
          <w:rFonts w:ascii="Courier New" w:cs="Courier New" w:eastAsia="Courier New" w:hAnsi="Courier New"/>
          <w:sz w:val="14"/>
          <w:szCs w:val="14"/>
          <w:color w:val="auto"/>
        </w:rPr>
      </w:pPr>
    </w:p>
    <w:p>
      <w:pPr>
        <w:ind w:right="3459" w:firstLine="1224"/>
        <w:spacing w:after="0" w:line="255" w:lineRule="auto"/>
        <w:tabs>
          <w:tab w:leader="none" w:pos="15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(1) through (3) above are not applicable, such other method of determining Fair Market Value as shall be authorized by the Code, or the rules or regulations thereunder, and adopted by the Committee.</w:t>
      </w:r>
    </w:p>
    <w:p>
      <w:pPr>
        <w:spacing w:after="0" w:line="162" w:lineRule="exact"/>
        <w:rPr>
          <w:sz w:val="20"/>
          <w:szCs w:val="20"/>
          <w:color w:val="auto"/>
        </w:rPr>
      </w:pPr>
    </w:p>
    <w:p>
      <w:pPr>
        <w:ind w:right="3539" w:firstLine="1215"/>
        <w:spacing w:after="0" w:line="253" w:lineRule="auto"/>
        <w:rPr>
          <w:sz w:val="20"/>
          <w:szCs w:val="20"/>
          <w:color w:val="auto"/>
        </w:rPr>
      </w:pPr>
      <w:r>
        <w:rPr>
          <w:rFonts w:ascii="Courier New" w:cs="Courier New" w:eastAsia="Courier New" w:hAnsi="Courier New"/>
          <w:sz w:val="14"/>
          <w:szCs w:val="14"/>
          <w:color w:val="auto"/>
        </w:rPr>
        <w:t>Where the Fair Market Value of shares of Common Stock is determined under (2)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 20.2031-2(b)(1), or any successor thereto.</w:t>
      </w:r>
    </w:p>
    <w:p>
      <w:pPr>
        <w:spacing w:after="0" w:line="165" w:lineRule="exact"/>
        <w:rPr>
          <w:sz w:val="20"/>
          <w:szCs w:val="20"/>
          <w:color w:val="auto"/>
        </w:rPr>
      </w:pPr>
    </w:p>
    <w:p>
      <w:pPr>
        <w:ind w:right="3459" w:firstLine="790"/>
        <w:spacing w:after="0" w:line="253" w:lineRule="auto"/>
        <w:tabs>
          <w:tab w:leader="none" w:pos="112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Over Annual Limit. If an Option intended as an ISO is granted to a Key Employee of the Company or a Related Corporation and such Option may not be treated in whole or in part as an ISO pursuant to the limitation in Subsection (a) above, such Option shall be treated as an ISO to the extent it may be so treated under such limitation and as an NQSO as to the remainder. For purposes of determining whether an ISO would cause such limitation to be exceeded, ISOs shall be taken into account in the order granted.</w:t>
      </w:r>
    </w:p>
    <w:p>
      <w:pPr>
        <w:spacing w:after="0" w:line="164"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NQSOs. The annual limits set forth above for ISOs shall not apply</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NQSOs.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7</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Option Agreements - Other Provisions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Options granted under the Plan shall be evidenced by written documents ("Option Agreements") in such form as the Committee shall, from time to time, approve. An Option Agreement shall specify whether the Option is an ISO or NQSO; provided, however, if the Option is not designated in the Option Agreement as an ISO or NQSO, the Option shall constitute an ISO if it complies with the terms of section 422 of the Code,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20" w:right="1440" w:bottom="1440" w:gutter="0" w:footer="0" w:header="0"/>
        </w:sectPr>
      </w:pPr>
    </w:p>
    <w:bookmarkStart w:id="32" w:name="page33"/>
    <w:bookmarkEnd w:id="32"/>
    <w:p>
      <w:pPr>
        <w:jc w:val="both"/>
        <w:ind w:right="3459"/>
        <w:spacing w:after="0" w:line="255" w:lineRule="auto"/>
        <w:rPr>
          <w:sz w:val="20"/>
          <w:szCs w:val="20"/>
          <w:color w:val="auto"/>
        </w:rPr>
      </w:pPr>
      <w:r>
        <w:rPr>
          <w:rFonts w:ascii="Courier New" w:cs="Courier New" w:eastAsia="Courier New" w:hAnsi="Courier New"/>
          <w:sz w:val="14"/>
          <w:szCs w:val="14"/>
          <w:color w:val="auto"/>
        </w:rPr>
        <w:t>otherwise, it shall constitute an NQSO. Each Optionee shall enter into, and be bound by, such Option Agreements, as soon as practicable after the grant of an Option.</w:t>
      </w:r>
    </w:p>
    <w:p>
      <w:pPr>
        <w:spacing w:after="0" w:line="162"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connection with the grant of any Option, the associated Option Agreement may, in the discretion of the Committee, modify or vary any of the terms of this Plan, including, without limitation, the terms relating to the vesting and exercise of Options, both in general and upon termination of employment or service, disability, and death, the terms relating to the number of shares issuable upon the exercise of outstanding Options and the treatment of Options upon the occurrence of certain corporate transactions; provided, however, that any further increase in the maximum number of shares which may be granted to an individual in a single grant pursuant to the Plan shall require such shareholder approval as may be then required under the applicable rules and regulations under the Code, and that with respect to any grant of an Option which is intended to be an ISO the terms of the Plan, as in effect on the date hereof or subsequently amended, and not the terms of the applicable Option Agreement, shall control. In all other cases, in the event of any inconsistency or conflict between an Option Agreement approved by the Committee and this Plan, the terms of the Option Agreement shall control to the extent provided in the Option Agreement. No Option Agreement may be amended except in a writing executed by a duly authorized officer of the Company and the Optionee or his or her permitted successors and assigns.</w:t>
      </w:r>
    </w:p>
    <w:p>
      <w:pPr>
        <w:spacing w:after="0" w:line="17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8</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Terms and Conditions of Options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Options granted pursuant to the Plan shall include expressly or by reference the following terms and conditions, as well as such other provisions not inconsistent with the provisions of this Plan and, for ISOs granted under this Plan, the provisions of section 422(b) of the Code, as the Committee shall deem desirable:</w:t>
      </w:r>
    </w:p>
    <w:p>
      <w:pPr>
        <w:spacing w:after="0" w:line="162" w:lineRule="exact"/>
        <w:rPr>
          <w:sz w:val="20"/>
          <w:szCs w:val="20"/>
          <w:color w:val="auto"/>
        </w:rPr>
      </w:pPr>
    </w:p>
    <w:p>
      <w:pPr>
        <w:ind w:right="3719" w:firstLine="790"/>
        <w:spacing w:after="0" w:line="258" w:lineRule="auto"/>
        <w:tabs>
          <w:tab w:leader="none" w:pos="112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 statement of the number of shares to which the Option pertains.</w:t>
      </w:r>
    </w:p>
    <w:p>
      <w:pPr>
        <w:spacing w:after="0" w:line="159"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A statement of the Option price which shall be determined and fixed by the Committee in its discretion, but shall not be less than the higher of 100% (110% in the case of ISOs granted to more than 10% shareholders as discussed in Subsection (j) below) of the fair market value of the optioned shares of Common Stock, or the par value thereof, on the date the Option is granted.</w:t>
      </w:r>
    </w:p>
    <w:p>
      <w:pPr>
        <w:spacing w:after="0" w:line="16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w:t>
      </w:r>
    </w:p>
    <w:p>
      <w:pPr>
        <w:spacing w:after="0" w:line="175" w:lineRule="exact"/>
        <w:rPr>
          <w:rFonts w:ascii="Courier New" w:cs="Courier New" w:eastAsia="Courier New" w:hAnsi="Courier New"/>
          <w:sz w:val="14"/>
          <w:szCs w:val="14"/>
          <w:color w:val="auto"/>
        </w:rPr>
      </w:pPr>
    </w:p>
    <w:p>
      <w:pPr>
        <w:ind w:right="3539" w:firstLine="1224"/>
        <w:spacing w:after="0" w:line="254" w:lineRule="auto"/>
        <w:tabs>
          <w:tab w:leader="none" w:pos="1562"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ISOs. Subject to earlier termination as provided in Subsections (e), (f) and (g) below and in Section 9 hereof, the term of each ISO shall be not more than ten years (five years in the case of more than 10% shareholders as discussed in Subsection (j) below) from the date of grant.</w:t>
      </w:r>
    </w:p>
    <w:p>
      <w:pPr>
        <w:spacing w:after="0" w:line="163" w:lineRule="exact"/>
        <w:rPr>
          <w:rFonts w:ascii="Courier New" w:cs="Courier New" w:eastAsia="Courier New" w:hAnsi="Courier New"/>
          <w:sz w:val="14"/>
          <w:szCs w:val="14"/>
          <w:color w:val="auto"/>
        </w:rPr>
      </w:pPr>
    </w:p>
    <w:p>
      <w:pPr>
        <w:ind w:right="3639" w:firstLine="1224"/>
        <w:spacing w:after="0" w:line="255" w:lineRule="auto"/>
        <w:tabs>
          <w:tab w:leader="none" w:pos="1562"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NQSOs. Subject to earlier termination as provided in Subsections (e), (f) and (g) below and in Section 9 hereof, the term of each NQSO shall be not more than ten years from the date of grant.</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w:t>
      </w:r>
    </w:p>
    <w:p>
      <w:pPr>
        <w:spacing w:after="0" w:line="175" w:lineRule="exact"/>
        <w:rPr>
          <w:rFonts w:ascii="Courier New" w:cs="Courier New" w:eastAsia="Courier New" w:hAnsi="Courier New"/>
          <w:sz w:val="14"/>
          <w:szCs w:val="14"/>
          <w:color w:val="auto"/>
        </w:rPr>
      </w:pPr>
    </w:p>
    <w:p>
      <w:pPr>
        <w:jc w:val="both"/>
        <w:ind w:right="3639" w:firstLine="1224"/>
        <w:spacing w:after="0" w:line="255" w:lineRule="auto"/>
        <w:tabs>
          <w:tab w:leader="none" w:pos="1562"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Options shall be exercisable in such installments and on such dates, not less than three months from the date of grant, as the Committee may specify, provided that:</w:t>
      </w:r>
    </w:p>
    <w:p>
      <w:pPr>
        <w:spacing w:after="0" w:line="162" w:lineRule="exact"/>
        <w:rPr>
          <w:sz w:val="20"/>
          <w:szCs w:val="20"/>
          <w:color w:val="auto"/>
        </w:rPr>
      </w:pPr>
    </w:p>
    <w:p>
      <w:pPr>
        <w:ind w:right="3459" w:firstLine="1224"/>
        <w:spacing w:after="0" w:line="253" w:lineRule="auto"/>
        <w:tabs>
          <w:tab w:leader="none" w:pos="156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new Options granted to an Optionee in replacement for options (whether granted under the Plan or otherwise) held by the Optionee, the new Options may be made exercisable, if so determined by the Committee, in its discretion, at the earliest date the replaced options were exercisable, but not earlier than three months from the date of grant of the new Options;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620" w:right="1440" w:bottom="1440" w:gutter="0" w:footer="0" w:header="0"/>
        </w:sectPr>
      </w:pPr>
    </w:p>
    <w:bookmarkStart w:id="33" w:name="page34"/>
    <w:bookmarkEnd w:id="33"/>
    <w:p>
      <w:pPr>
        <w:ind w:right="3719" w:firstLine="1224"/>
        <w:spacing w:after="0" w:line="255" w:lineRule="auto"/>
        <w:tabs>
          <w:tab w:leader="none" w:pos="156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accelerate the exercise date of any outstanding Options, in its discretion, if it deems such acceleration to be desirable.</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Any Option shares, the right to the purchase of which has accrued, may be purchased at any time up to the expiration or termination of the Option. Exercisable Options may be exercised, in whole or in part, from time to time by giving written notice of exercise to the Company at its principal office, specifying the number of shares to be purchased and accompanied by payment in full of the aggregate Option exercise price for such shares. Only full shares shall be issued under the Plan, and any fractional share which might otherwise be issuable upon exercise of an Option granted hereunder shall be forfeited.</w:t>
      </w:r>
    </w:p>
    <w:p>
      <w:pPr>
        <w:spacing w:after="0" w:line="332" w:lineRule="exact"/>
        <w:rPr>
          <w:sz w:val="20"/>
          <w:szCs w:val="20"/>
          <w:color w:val="auto"/>
        </w:rPr>
      </w:pPr>
    </w:p>
    <w:p>
      <w:pPr>
        <w:ind w:left="1140" w:hanging="350"/>
        <w:spacing w:after="0"/>
        <w:tabs>
          <w:tab w:leader="none" w:pos="11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Payment. The Option price shall be payable:</w:t>
      </w:r>
    </w:p>
    <w:p>
      <w:pPr>
        <w:spacing w:after="0" w:line="175" w:lineRule="exact"/>
        <w:rPr>
          <w:rFonts w:ascii="Courier New" w:cs="Courier New" w:eastAsia="Courier New" w:hAnsi="Courier New"/>
          <w:sz w:val="14"/>
          <w:szCs w:val="14"/>
          <w:color w:val="auto"/>
        </w:rPr>
      </w:pPr>
    </w:p>
    <w:p>
      <w:pPr>
        <w:ind w:left="1580" w:hanging="356"/>
        <w:spacing w:after="0"/>
        <w:tabs>
          <w:tab w:leader="none" w:pos="158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its equivalent;</w:t>
      </w:r>
    </w:p>
    <w:p>
      <w:pPr>
        <w:spacing w:after="0" w:line="175" w:lineRule="exact"/>
        <w:rPr>
          <w:rFonts w:ascii="Courier New" w:cs="Courier New" w:eastAsia="Courier New" w:hAnsi="Courier New"/>
          <w:sz w:val="14"/>
          <w:szCs w:val="14"/>
          <w:color w:val="auto"/>
        </w:rPr>
      </w:pPr>
    </w:p>
    <w:p>
      <w:pPr>
        <w:ind w:right="3459" w:firstLine="1224"/>
        <w:spacing w:after="0" w:line="255" w:lineRule="auto"/>
        <w:tabs>
          <w:tab w:leader="none" w:pos="1562"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ISO, if the Committee in its discretion causes the Option Agreement so to provide, and in the case of an NQSO, if the Committee in its discretion so determines at or prior to the time of exercise:</w:t>
      </w:r>
    </w:p>
    <w:p>
      <w:pPr>
        <w:spacing w:after="0" w:line="162" w:lineRule="exact"/>
        <w:rPr>
          <w:rFonts w:ascii="Courier New" w:cs="Courier New" w:eastAsia="Courier New" w:hAnsi="Courier New"/>
          <w:sz w:val="14"/>
          <w:szCs w:val="14"/>
          <w:color w:val="auto"/>
        </w:rPr>
      </w:pPr>
    </w:p>
    <w:p>
      <w:pPr>
        <w:ind w:right="3459" w:firstLine="1658"/>
        <w:spacing w:after="0" w:line="253" w:lineRule="auto"/>
        <w:tabs>
          <w:tab w:leader="none" w:pos="1996"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Common Stock previously acquired by the Optionee; provided that if such shares of Common Stock were acquired through the exercise of an incentive stock option and are used to pay the Option price of an ISO, such shares have been held by the Optionee for a period of not less than the holding period described in section 422(a)(1) of the Code on the date of exercise, or if such shares of Common Stock were acquired through exercise of a non-qualified stock option or through exercise of an incentive stock option and are used to pay the Option price of an NQSO, such shares have been held by the Optionee for a period of more than 12 months on the date of exercise;</w:t>
      </w:r>
    </w:p>
    <w:p>
      <w:pPr>
        <w:spacing w:after="0" w:line="331" w:lineRule="exact"/>
        <w:rPr>
          <w:rFonts w:ascii="Courier New" w:cs="Courier New" w:eastAsia="Courier New" w:hAnsi="Courier New"/>
          <w:sz w:val="14"/>
          <w:szCs w:val="14"/>
          <w:color w:val="auto"/>
        </w:rPr>
      </w:pPr>
    </w:p>
    <w:p>
      <w:pPr>
        <w:ind w:right="3459" w:firstLine="1658"/>
        <w:spacing w:after="0" w:line="255" w:lineRule="auto"/>
        <w:tabs>
          <w:tab w:leader="none" w:pos="2083"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Common Stock newly acquired by the Optionee upon exercise of such Option (which shall constitute a disqualifying disposition in the case of an ISO);</w:t>
      </w:r>
    </w:p>
    <w:p>
      <w:pPr>
        <w:spacing w:after="0" w:line="162" w:lineRule="exact"/>
        <w:rPr>
          <w:rFonts w:ascii="Courier New" w:cs="Courier New" w:eastAsia="Courier New" w:hAnsi="Courier New"/>
          <w:sz w:val="14"/>
          <w:szCs w:val="14"/>
          <w:color w:val="auto"/>
        </w:rPr>
      </w:pPr>
    </w:p>
    <w:p>
      <w:pPr>
        <w:ind w:left="2180" w:hanging="522"/>
        <w:spacing w:after="0"/>
        <w:tabs>
          <w:tab w:leader="none" w:pos="2180"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discretion of the Committee, in any</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combination of (A), (B)(i) and/or (B)(ii) above; or</w:t>
      </w:r>
    </w:p>
    <w:p>
      <w:pPr>
        <w:spacing w:after="0" w:line="175" w:lineRule="exact"/>
        <w:rPr>
          <w:rFonts w:ascii="Courier New" w:cs="Courier New" w:eastAsia="Courier New" w:hAnsi="Courier New"/>
          <w:sz w:val="14"/>
          <w:szCs w:val="14"/>
          <w:color w:val="auto"/>
        </w:rPr>
      </w:pPr>
    </w:p>
    <w:p>
      <w:pPr>
        <w:ind w:right="3639" w:firstLine="1658"/>
        <w:spacing w:after="0" w:line="254" w:lineRule="auto"/>
        <w:tabs>
          <w:tab w:leader="none" w:pos="2083"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In the event the Option price is paid, in whole or in part, with shares of Common Stock, the portion of the Option price so paid shall be equal to the Fair Market Value on the date of exercise of the Option of the Common Stock surrendered in payment of such Option price.</w:t>
      </w:r>
    </w:p>
    <w:p>
      <w:pPr>
        <w:spacing w:after="0" w:line="163" w:lineRule="exact"/>
        <w:rPr>
          <w:sz w:val="20"/>
          <w:szCs w:val="20"/>
          <w:color w:val="auto"/>
        </w:rPr>
      </w:pPr>
    </w:p>
    <w:p>
      <w:pPr>
        <w:ind w:right="3459" w:firstLine="790"/>
        <w:spacing w:after="0" w:line="253" w:lineRule="auto"/>
        <w:tabs>
          <w:tab w:leader="none" w:pos="112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or Service. If an Optionee's employment by or service with the Company (and Related Corporations and affiliates) is terminated by either party prior to the expiration date fixed for his or her Option for any reason other than death or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 (ii) an accelerated termination date determined by the Committee, in its discretion, except that, subject to Section 9 hereof, such accelerated termination date shall not be earlier than the date of the Optionee's termination of employment or service, and shall not be later than one year after the date of the Key Employee's termination of employment.</w:t>
      </w:r>
    </w:p>
    <w:p>
      <w:pPr>
        <w:spacing w:after="0" w:line="163"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upon Disability of Optionee. If an Optionee shall become disabled (within the meaning of section 22(e)(3) of the Code) during his or her employment by or service with the Company (and Related Corporations and affiliates) and, prior to the expiration date fixed for his or her Option, his or her</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620" w:right="1440" w:bottom="1440" w:gutter="0" w:footer="0" w:header="0"/>
        </w:sectPr>
      </w:pPr>
    </w:p>
    <w:bookmarkStart w:id="34" w:name="page35"/>
    <w:bookmarkEnd w:id="34"/>
    <w:p>
      <w:pPr>
        <w:ind w:right="3459"/>
        <w:spacing w:after="0" w:line="252" w:lineRule="auto"/>
        <w:rPr>
          <w:sz w:val="20"/>
          <w:szCs w:val="20"/>
          <w:color w:val="auto"/>
        </w:rPr>
      </w:pPr>
      <w:r>
        <w:rPr>
          <w:rFonts w:ascii="Courier New" w:cs="Courier New" w:eastAsia="Courier New" w:hAnsi="Courier New"/>
          <w:sz w:val="14"/>
          <w:szCs w:val="14"/>
          <w:color w:val="auto"/>
        </w:rPr>
        <w:t>employment or service is terminated as a consequence of such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w:t>
      </w:r>
    </w:p>
    <w:p>
      <w:pPr>
        <w:spacing w:after="0" w:line="2" w:lineRule="exact"/>
        <w:rPr>
          <w:sz w:val="20"/>
          <w:szCs w:val="20"/>
          <w:color w:val="auto"/>
        </w:rPr>
      </w:pPr>
    </w:p>
    <w:p>
      <w:pPr>
        <w:ind w:right="3459" w:firstLine="9"/>
        <w:spacing w:after="0" w:line="253" w:lineRule="auto"/>
        <w:tabs>
          <w:tab w:leader="none" w:pos="43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accelerated termination date determined by the Committee, in its discretion, except that, subject to Section 9 hereof, such accelerated termination date shall not be earlier than the date of the Optionee's termination of employment or service by reason of disability, and shall not be later than one year after the date of the Key Employee's termination of employment. In the event of the Optionee's legal disability, such Option may be so exercised by the Optionee's legal representative.</w:t>
      </w:r>
    </w:p>
    <w:p>
      <w:pPr>
        <w:spacing w:after="0" w:line="164" w:lineRule="exact"/>
        <w:rPr>
          <w:rFonts w:ascii="Courier New" w:cs="Courier New" w:eastAsia="Courier New" w:hAnsi="Courier New"/>
          <w:sz w:val="14"/>
          <w:szCs w:val="14"/>
          <w:color w:val="auto"/>
        </w:rPr>
      </w:pPr>
    </w:p>
    <w:p>
      <w:pPr>
        <w:ind w:right="3459" w:firstLine="790"/>
        <w:spacing w:after="0" w:line="252" w:lineRule="auto"/>
        <w:tabs>
          <w:tab w:leader="none" w:pos="112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upon Death of Optionee. If an Optionee shall die during his or her employment by or service with the Company (and Related Corporations and affiliates), and prior to the expiration date fixed for his or her Option, or if an Optionee whose employment or service is terminated for any reason, shall die following his or her termination of employment or service but prior to the earliest of (i) the expiration date fixed for his or her Option, (ii) the expiration of the period determined under Subsections (e) and (f) above, or (iii) in the case of an ISO, three months following termination of the Key Employee's employment, such Option may be exercised, to the extent of the number of shares with respect to which the Optionee could have exercised it on the date of his or her death, or to any greater extent permitted by the Committee, by the Optionee's estate, personal representative or beneficiary who acquired the right to exercise such Option by bequest or inheritance or by reason of the death of the Optionee, at any time prior to the earlier of (i) the expiration date specified in such Option or (ii) an accelerated termination date determined by the Committee, in its discretion except that, subject to Section 9 hereof, such accelerated termination date shall not be later than one year after the date of death.</w:t>
      </w:r>
    </w:p>
    <w:p>
      <w:pPr>
        <w:spacing w:after="0" w:line="173"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No ISO and, except to the extent provided in the related Option Agreement, no NQSO shall be assignable or transferable by the Optionee otherwise than by will or by the laws of descent and distribution, and during the lifetime of the Optionee, the Option shall be exercisable only by him or her or by his or her guardian or legal representative. If the Optionee is married at the time of exercise and if the Optionee so requests at the time of exercise, the certificate or certificates shall be registered in the name of the Optionee and the Optionee's spouse, jointly, with right of survivorship.</w:t>
      </w:r>
    </w:p>
    <w:p>
      <w:pPr>
        <w:spacing w:after="0" w:line="331" w:lineRule="exact"/>
        <w:rPr>
          <w:rFonts w:ascii="Courier New" w:cs="Courier New" w:eastAsia="Courier New" w:hAnsi="Courier New"/>
          <w:sz w:val="14"/>
          <w:szCs w:val="14"/>
          <w:color w:val="auto"/>
        </w:rPr>
      </w:pPr>
    </w:p>
    <w:p>
      <w:pPr>
        <w:ind w:right="3539" w:firstLine="790"/>
        <w:spacing w:after="0" w:line="255" w:lineRule="auto"/>
        <w:tabs>
          <w:tab w:leader="none" w:pos="112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Optionee shall have no rights as a stockholder with respect to any shares covered by his or her Option until the issuance of a stock certificate to him for such shares.</w:t>
      </w:r>
    </w:p>
    <w:p>
      <w:pPr>
        <w:spacing w:after="0" w:line="162"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If the Optionee owns more than 10% of the total combined voting power of all shares of stock of the Company or of a Related Corporation at the time an ISO is granted to him or her, the Option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(j) shall not apply to NQSOs.</w:t>
      </w:r>
    </w:p>
    <w:p>
      <w:pPr>
        <w:spacing w:after="0" w:line="164" w:lineRule="exact"/>
        <w:rPr>
          <w:rFonts w:ascii="Courier New" w:cs="Courier New" w:eastAsia="Courier New" w:hAnsi="Courier New"/>
          <w:sz w:val="14"/>
          <w:szCs w:val="14"/>
          <w:color w:val="auto"/>
        </w:rPr>
      </w:pPr>
    </w:p>
    <w:p>
      <w:pPr>
        <w:ind w:right="3459" w:firstLine="790"/>
        <w:spacing w:after="0" w:line="252" w:lineRule="auto"/>
        <w:tabs>
          <w:tab w:leader="none" w:pos="112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and Registration of Shares. Each Option shall be subject to the requirement that, if at any time the Committee shall determine, in its discretion, that the listing, registration or qualification of the shares covered thereby upon any securities exchange or under any state or federal law, or the consent or approval of any governmental regulatory body, is necessary or desirable as a condition of, or in connection with, the granting of such Option or the purchase of shares thereunder, or that action by the Company or by the Optionee should be taken in order to obtain an exemption from any such requirement, no such Option may be exercised, in whole or in part, unless and until such listing, registration, qualification, consent, approval, or action shall have been effected, obtained, or taken under conditions acceptable to the Committee. Without limiting the generality of the foregoing, each Optionee or his or her legal representative or beneficiary may also be required to give satisfactory assurance that shares purchased upon exercise of an Option are being purchased for investment and not with a view to distribution, and certificates representing such shares may be legended accordingly.</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620" w:right="1440" w:bottom="1440" w:gutter="0" w:footer="0" w:header="0"/>
        </w:sectPr>
      </w:pPr>
    </w:p>
    <w:bookmarkStart w:id="35" w:name="page36"/>
    <w:bookmarkEnd w:id="35"/>
    <w:p>
      <w:pPr>
        <w:ind w:right="3539" w:firstLine="790"/>
        <w:spacing w:after="0" w:line="254" w:lineRule="auto"/>
        <w:tabs>
          <w:tab w:leader="none" w:pos="112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and Use of Shares to Satisfy Tax Obligations. The obligation of the Company to deliver shares of Common Stock upon the exercise of any Option shall be subject to applicable federal, state and local tax withholding requirements.</w:t>
      </w:r>
    </w:p>
    <w:p>
      <w:pPr>
        <w:spacing w:after="0" w:line="163"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If the exercise of any Option is subject to the withholding requirements of applicable tax laws, the Committee, in its discretion (and subject to such withholding rules ("Withholding Rules") as shall be adopted by the Committee), may permit the Optionee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Optionee recognizes ordinary income with respect to such exercise) (the "Determination Date"). An election to use shares of Common Stock to satisfy tax withholding requirements must be made in compliance with and subject to the Withholding Rules. The Committee may not withhold shares in excess of the number necessary to satisfy the minimum income tax withholding requirements. In the event shares of Common Stock acquired under the exercise of an incentive stock option are used to satisfy such withholding requirement, such shares of Common Stock must have been held by the Optionee for a period of not less than the holding period described in section 422(a)(1) of the Code on the Determination Date, or if such shares of Common Stock were acquired through exercise of a non-qualified stock option, such shares were acquired at least 12 months prior to the Determination Date.</w:t>
      </w:r>
    </w:p>
    <w:p>
      <w:pPr>
        <w:spacing w:after="0" w:line="17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9</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Capital Adjustments; Corporate Transactions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number of shares which may be issued under the Plan, the maximum number of shares with respect to which Options may be granted to any Key Employee under the Plan, both as stated in Section 4 hereof, and the number of shares issuable upon exercise of outstanding Options under the Plan (as well as the Option price per share under such outstanding Options), shall, subject to the provisions of section 424(a) of the Code, be adjusted, as may be deemed appropriate by the Committee, to reflect any stock dividend, stock split, share combination, or similar change in the capitalization of the Company.</w:t>
      </w:r>
    </w:p>
    <w:p>
      <w:pPr>
        <w:spacing w:after="0" w:line="16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the event of a corporate transaction (as that term is described in section 424(a) of the Code and the Treasury Regulations issued thereunder as, for example, a merger, consolidation, acquisition of property or stock, separation, reorganization, or liquidation), each outstanding Option shall be assumed by the surviving or successor corporation; provided, however, that, in the event of a proposed corporate transaction, the Committee may terminate all or a portion of the outstanding Options if it determines that such termination is in the best interests of the Company. If the Committee decides to terminate outstanding Options, the Committee shall give each Optionee holding an outstanding Option to be terminated not less than seven days' notice prior to any such termination by reason of such a corporate transaction, and any such Option which is to be so terminated may be exercised (if and only to the extent that it is then exercisable) up to, and including the date immediately preceding such termination. Further, as provided in Section 8(d) hereof the Committee, in its discretion, may accelerate, in whole or in part, the date on which any or all Options become exercisable.</w:t>
      </w:r>
    </w:p>
    <w:p>
      <w:pPr>
        <w:spacing w:after="0" w:line="17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Committee also may, in its discretion, change the terms of any outstanding Option to reflect any such corporate transaction, provided that, in the case of ISOs, such change is excluded from the definition of a "modification" under section 424(h) of the Code.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620" w:right="1440" w:bottom="1440" w:gutter="0" w:footer="0" w:header="0"/>
        </w:sectPr>
      </w:pPr>
    </w:p>
    <w:bookmarkStart w:id="36" w:name="page37"/>
    <w:bookmarkEnd w:id="36"/>
    <w:p>
      <w:pPr>
        <w:ind w:left="2960"/>
        <w:spacing w:after="0"/>
        <w:rPr>
          <w:sz w:val="20"/>
          <w:szCs w:val="20"/>
          <w:color w:val="auto"/>
        </w:rPr>
      </w:pPr>
      <w:r>
        <w:rPr>
          <w:rFonts w:ascii="Courier New" w:cs="Courier New" w:eastAsia="Courier New" w:hAnsi="Courier New"/>
          <w:sz w:val="14"/>
          <w:szCs w:val="14"/>
          <w:color w:val="auto"/>
        </w:rPr>
        <w:t>SECTION 9A</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Change in Control</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Notwithstanding any other provision of the Plan to the contrary, all outstanding Options shall become fully vested and exercisable upon a Change in Control of the Company. "Change in Control" shall mean any of the following events:</w:t>
      </w:r>
    </w:p>
    <w:p>
      <w:pPr>
        <w:spacing w:after="0" w:line="163" w:lineRule="exact"/>
        <w:rPr>
          <w:sz w:val="20"/>
          <w:szCs w:val="20"/>
          <w:color w:val="auto"/>
        </w:rPr>
      </w:pPr>
    </w:p>
    <w:p>
      <w:pPr>
        <w:ind w:right="3459" w:firstLine="790"/>
        <w:spacing w:after="0" w:line="252" w:lineRule="auto"/>
        <w:tabs>
          <w:tab w:leader="none" w:pos="112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(other than directly from the Company) of any voting securities of the Company ("Voting Securities") by any "Person" (as such term is used for purposes of section 13(d) or 14(d) of the Securities Exchange Act of 1934, as amended (the "Exchange Act")) immediately after which such Person has "Beneficial Ownership" (within the meaning of Rule 13d-3 under the Exchange Act) of 50% or more of the combined voting</w:t>
      </w:r>
    </w:p>
    <w:p>
      <w:pPr>
        <w:spacing w:after="0" w:line="2" w:lineRule="exact"/>
        <w:rPr>
          <w:rFonts w:ascii="Courier New" w:cs="Courier New" w:eastAsia="Courier New" w:hAnsi="Courier New"/>
          <w:sz w:val="14"/>
          <w:szCs w:val="14"/>
          <w:color w:val="auto"/>
        </w:rPr>
      </w:pPr>
    </w:p>
    <w:p>
      <w:pPr>
        <w:ind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clauses (i), (ii) and (iii) of paragraph (c) of this Section 9A shall not be a Change in Control under this paragraph (a);</w:t>
      </w:r>
    </w:p>
    <w:p>
      <w:pPr>
        <w:spacing w:after="0" w:line="164"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February 27, 1998, are members of the Company's Board of Directors (the "Incumbent Board") cease for any reason to constitute at least two-thirds of the Board of Directors; provided, however, that if the election, or nomination for election by the shareholders, of any new director was approved by a vote of at least two-thirds of the members of the Board of Directors who constitute Incumbent Board members, such new directors shall for all purposes be considered as members of the Incumbent Board as of February 27, 1998;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29" w:lineRule="exact"/>
        <w:rPr>
          <w:rFonts w:ascii="Courier New" w:cs="Courier New" w:eastAsia="Courier New" w:hAnsi="Courier New"/>
          <w:sz w:val="14"/>
          <w:szCs w:val="14"/>
          <w:color w:val="auto"/>
        </w:rPr>
      </w:pPr>
    </w:p>
    <w:p>
      <w:pPr>
        <w:ind w:right="3459" w:firstLine="790"/>
        <w:spacing w:after="0" w:line="252" w:lineRule="auto"/>
        <w:tabs>
          <w:tab w:leader="none" w:pos="112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(i) 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341" w:lineRule="exact"/>
        <w:rPr>
          <w:rFonts w:ascii="Courier New" w:cs="Courier New" w:eastAsia="Courier New" w:hAnsi="Courier New"/>
          <w:sz w:val="14"/>
          <w:szCs w:val="14"/>
          <w:color w:val="auto"/>
        </w:rPr>
      </w:pPr>
    </w:p>
    <w:p>
      <w:pPr>
        <w:ind w:right="4159" w:firstLine="790"/>
        <w:spacing w:after="0" w:line="258" w:lineRule="auto"/>
        <w:tabs>
          <w:tab w:leader="none" w:pos="112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complete liquidation or dissolution of the Company; or</w:t>
      </w:r>
    </w:p>
    <w:p>
      <w:pPr>
        <w:spacing w:after="0" w:line="159" w:lineRule="exact"/>
        <w:rPr>
          <w:rFonts w:ascii="Courier New" w:cs="Courier New" w:eastAsia="Courier New" w:hAnsi="Courier New"/>
          <w:sz w:val="14"/>
          <w:szCs w:val="14"/>
          <w:color w:val="auto"/>
        </w:rPr>
      </w:pPr>
    </w:p>
    <w:p>
      <w:pPr>
        <w:ind w:right="3539" w:firstLine="790"/>
        <w:spacing w:after="0" w:line="254" w:lineRule="auto"/>
        <w:tabs>
          <w:tab w:leader="none" w:pos="112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by shareholders of the Company of shares in a share exchange if the shareholders of the Company immediately before such share exchange do not own, directly or indirectly, immediately following such share exchange more than 50% of the combined voting power of the outstanding</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453" w:right="1440" w:bottom="1440" w:gutter="0" w:footer="0" w:header="0"/>
        </w:sectPr>
      </w:pPr>
    </w:p>
    <w:bookmarkStart w:id="37" w:name="page38"/>
    <w:bookmarkEnd w:id="37"/>
    <w:p>
      <w:pPr>
        <w:ind w:right="3539"/>
        <w:spacing w:after="0" w:line="255" w:lineRule="auto"/>
        <w:rPr>
          <w:sz w:val="20"/>
          <w:szCs w:val="20"/>
          <w:color w:val="auto"/>
        </w:rPr>
      </w:pPr>
      <w:r>
        <w:rPr>
          <w:rFonts w:ascii="Courier New" w:cs="Courier New" w:eastAsia="Courier New" w:hAnsi="Courier New"/>
          <w:sz w:val="14"/>
          <w:szCs w:val="14"/>
          <w:color w:val="auto"/>
        </w:rPr>
        <w:t>Voting Securities of the corporation resulting from such share exchange in substantially the same proportion as their ownership of the Voting Securities outstanding immediately before such share exchange.</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10</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Acquisitions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Notwithstanding any other provision of this Plan, Options may be granted hereunder in substitution for options held by directors, key employees, and associates of other corporations who are about to, or have, become Key Employees or Associates of the Company or a Related Corporation as a result of a merger, consolidation, acquisition of assets or similar transaction by the Company or a Related Corporation. The terms, including the option price, of the substitute options so granted may vary from the terms set forth in this Plan to such extent as the Committee may deem appropriate to conform, in whole or in part, to the provisions of the options in substitution for which they are granted.</w:t>
      </w:r>
    </w:p>
    <w:p>
      <w:pPr>
        <w:spacing w:after="0" w:line="16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11</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Amendment or Replacement of Outstanding Options</w:t>
      </w:r>
    </w:p>
    <w:p>
      <w:pPr>
        <w:spacing w:after="0" w:line="175"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The Committee shall have the authority to effect, at any time and from time to time, with the consent of the affected Optionees, the cancellation of any or all outstanding Options under the Plan and to grant in substitution therefor new Options under the Plan covering the same or a different number of shares of Common Stock but having a per share purchase price not less than the greater of par value or 100% of the Fair Market Value of a share of Common Stock on the new date of the grant. The Committee may permit the voluntary surrender of all or a portion of any Option to be conditioned upon the granting to the Optionee under the Plan of a new Option for the same or a different number of shares of Common Stock as the Option surrendered, or may require such voluntary surrender as a condition precedent to a grant of a new Option to such Optionee.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34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12</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Amendment or Discontinuance of the Plan</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Board from time to time may suspend or discontinue the Plan or, subject to such shareholder approval as may be then required under the applicable rules and regulations of the Code, may amend it in any respect whatsoever. Notwithstanding the foregoing, no such suspension, discontinuance or amendment shall materially impair the rights of any holder of an outstanding Option without the consent of such holder.</w:t>
      </w:r>
    </w:p>
    <w:p>
      <w:pPr>
        <w:spacing w:after="0" w:line="16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Rights</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Neither the adoption of the Plan nor any action of the Board or the Committee shall be deemed to give any individual any right to be granted an Option, or any other right hereunder, unless and until the Committee shall have granted such individual an Option, and then his or her rights shall be only such as are provided by the Option Agreement.</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Any Option under the Plan shall not entitle the holder thereof to any rights as a stockholder of the Company prior to the exercise of such Option and the issuance of the shares pursuant thereto. Further, notwithstanding any provisions of the Plan or the Option Agreement with an Optionee, the Company shall have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10239"/>
          </w:cols>
          <w:pgMar w:left="220" w:top="620" w:right="1440" w:bottom="1440" w:gutter="0" w:footer="0" w:header="0"/>
        </w:sectPr>
      </w:pPr>
    </w:p>
    <w:bookmarkStart w:id="38" w:name="page39"/>
    <w:bookmarkEnd w:id="38"/>
    <w:p>
      <w:pPr>
        <w:ind w:right="3719"/>
        <w:spacing w:after="0" w:line="255" w:lineRule="auto"/>
        <w:rPr>
          <w:sz w:val="20"/>
          <w:szCs w:val="20"/>
          <w:color w:val="auto"/>
        </w:rPr>
      </w:pPr>
      <w:r>
        <w:rPr>
          <w:rFonts w:ascii="Courier New" w:cs="Courier New" w:eastAsia="Courier New" w:hAnsi="Courier New"/>
          <w:sz w:val="14"/>
          <w:szCs w:val="14"/>
          <w:color w:val="auto"/>
        </w:rPr>
        <w:t>the right, in its discretion, to retire an Optionee at any time pursuant to its retirement rules or otherwise to terminate his or her employment or service at any time for any reason whatsoever.</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14</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Indemnification of Board and Committee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Without limiting any other rights of indemnification which they may have from the Company and any Related Corporation (and any affiliate),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Option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w:t>
      </w:r>
    </w:p>
    <w:p>
      <w:pPr>
        <w:spacing w:after="0" w:line="33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15</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Application of Funds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proceeds received by the Company from the sale of Common Stock pursuant to Options granted under the Plan shall be used for general corporate purposes. Any cash received in payment for shares upon exercise of an Option to purchase Common Stock shall be added to the general funds of the Company and shall be used for its corporate purposes. Any Common Stock received in payment for shares upon exercise of an Option to purchase Common Stock shall become treasury stock.</w:t>
      </w:r>
    </w:p>
    <w:p>
      <w:pPr>
        <w:spacing w:after="0" w:line="16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16</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Shareholder Approval</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Plan shall become effective as of February 27, 1998 (the date the Plan was adopted by the Board); provided, however, that if the Plan is not approved by the Company's shareholders within 12 months before or after said date, the Plan and all Options granted hereunder shall be null and void and no additional options shall be granted hereunder.</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17</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No Obligation to Exercise Option</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granting of an Option shall impose no obligation upon an Optionee to exercise such Option.</w:t>
      </w:r>
    </w:p>
    <w:p>
      <w:pPr>
        <w:spacing w:after="0" w:line="16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SECTION 18</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Termination of Plan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Unless earlier terminated as provided in the Plan, the Plan and all authority granted hereunder shall terminate absolutely at 12:00 midnight on February 26, 2008, which date is within ten years after the date the Plan was adopted by the Board (or the date the Plan was approved by the shareholders of the Company, whichever is earlier), and no Options hereunder shall be granted thereafter. Nothing contained in this Section</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B-10</w:t>
      </w:r>
    </w:p>
    <w:p>
      <w:pPr>
        <w:sectPr>
          <w:pgSz w:w="11900" w:h="16838" w:orient="portrait"/>
          <w:cols w:equalWidth="0" w:num="1">
            <w:col w:w="10239"/>
          </w:cols>
          <w:pgMar w:left="220" w:top="620" w:right="1440" w:bottom="1440" w:gutter="0" w:footer="0" w:header="0"/>
        </w:sectPr>
      </w:pPr>
    </w:p>
    <w:bookmarkStart w:id="39" w:name="page40"/>
    <w:bookmarkEnd w:id="39"/>
    <w:p>
      <w:pPr>
        <w:ind w:right="3639"/>
        <w:spacing w:after="0" w:line="255" w:lineRule="auto"/>
        <w:rPr>
          <w:sz w:val="20"/>
          <w:szCs w:val="20"/>
          <w:color w:val="auto"/>
        </w:rPr>
      </w:pPr>
      <w:r>
        <w:rPr>
          <w:rFonts w:ascii="Courier New" w:cs="Courier New" w:eastAsia="Courier New" w:hAnsi="Courier New"/>
          <w:sz w:val="14"/>
          <w:szCs w:val="14"/>
          <w:color w:val="auto"/>
        </w:rPr>
        <w:t>18, however, shall terminate or affect the continued existence of rights created under Options issued hereunder and outstanding on February 26, 2008, which by their terms extend beyond such date.</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SECTION 19</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With respect to any ISOs granted pursuant to the Plan and the Option Agreements thereunder, the Plan, such Option Agreements and any ISOs granted pursuant thereto shall be governed by the applicable Code provisions to the maximum extent possible. Otherwise, the laws of the state of Delaware shall govern the operation of, and the rights of Optionees under, the Plan, the Option Agreements and any Options granted thereunder.</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39"/>
          </w:cols>
          <w:pgMar w:left="220" w:top="620" w:right="1440" w:bottom="1440" w:gutter="0" w:footer="0" w:header="0"/>
        </w:sectPr>
      </w:pPr>
    </w:p>
    <w:bookmarkStart w:id="40" w:name="page41"/>
    <w:bookmarkEnd w:id="40"/>
    <w:p>
      <w:pPr>
        <w:jc w:val="right"/>
        <w:ind w:right="3459"/>
        <w:spacing w:after="0"/>
        <w:rPr>
          <w:sz w:val="20"/>
          <w:szCs w:val="20"/>
          <w:color w:val="auto"/>
        </w:rPr>
      </w:pPr>
      <w:r>
        <w:rPr>
          <w:rFonts w:ascii="Courier New" w:cs="Courier New" w:eastAsia="Courier New" w:hAnsi="Courier New"/>
          <w:sz w:val="14"/>
          <w:szCs w:val="14"/>
          <w:color w:val="auto"/>
        </w:rPr>
        <w:t>APPENDIX C</w:t>
      </w:r>
    </w:p>
    <w:p>
      <w:pPr>
        <w:spacing w:after="0" w:line="17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EMPLOYEE STOCK PURCHASE PLAN</w:t>
      </w:r>
    </w:p>
    <w:p>
      <w:pPr>
        <w:spacing w:after="0" w:line="17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(Effective as of July 1, 1998)</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9019"/>
          </w:cols>
          <w:pgMar w:left="1440" w:top="453"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Courier New" w:cs="Courier New" w:eastAsia="Courier New" w:hAnsi="Courier New"/>
                <w:sz w:val="14"/>
                <w:szCs w:val="14"/>
                <w:color w:val="auto"/>
              </w:rPr>
              <w:t>TABLE OF CONTENTS</w:t>
            </w:r>
          </w:p>
        </w:tc>
      </w:tr>
      <w:tr>
        <w:trPr>
          <w:trHeight w:val="501"/>
        </w:trPr>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w w:val="95"/>
              </w:rPr>
              <w:t>Page</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1.</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PURPOSE................................................................................................</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C-3</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2.</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ADMINISTRATION.........................................................................................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C-3</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3.</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ELIGIBILITY............................................................................................</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C-3</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4.</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STOCK..................................................................................................</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C-4</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5.</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GRANT OF OPTION........................................................................................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C-4</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6.</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PARTICIPATION..........................................................................................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C-4</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7.</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EXERCISE OF OPTION....................................................................................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C-5</w:t>
            </w:r>
          </w:p>
        </w:tc>
      </w:tr>
    </w:tbl>
    <w:p>
      <w:pPr>
        <w:spacing w:after="0" w:line="171" w:lineRule="exact"/>
        <w:rPr>
          <w:sz w:val="20"/>
          <w:szCs w:val="20"/>
          <w:color w:val="auto"/>
        </w:rPr>
      </w:pPr>
    </w:p>
    <w:p>
      <w:pPr>
        <w:ind w:left="800" w:hanging="791"/>
        <w:spacing w:after="0"/>
        <w:tabs>
          <w:tab w:leader="none" w:pos="8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RIGHT TO SURRENDER OPTION AND/OR CEASE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PAYROLL DEDUCTIONS....................................................................................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C-5</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TERMS AND CONDITIONS OF OPTIONS.......................................................................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C-6</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INDEMNIFICATION OF COMMITTEE..........................................................................</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C-8</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AMENDMENT OF PLAN.....................................................................................</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C-8</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EFFECTIVE DATE OF PLAN................................................................................</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C-8</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5"/>
              </w:rPr>
              <w:t>ABSENCE OF RIGHTS......................................................................................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C-9</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APPLICATION OF FUNDS..................................................................................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C-9</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MISCELLANEOUS.........................................................................................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C-9</w:t>
            </w:r>
          </w:p>
        </w:tc>
      </w:tr>
      <w:tr>
        <w:trPr>
          <w:trHeight w:val="501"/>
        </w:trPr>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C-2</w:t>
            </w:r>
          </w:p>
        </w:tc>
      </w:tr>
    </w:tbl>
    <w:p>
      <w:pPr>
        <w:sectPr>
          <w:pgSz w:w="11900" w:h="16838" w:orient="portrait"/>
          <w:cols w:equalWidth="0" w:num="1">
            <w:col w:w="10680"/>
          </w:cols>
          <w:pgMar w:left="220" w:top="453" w:right="999" w:bottom="1440" w:gutter="0" w:footer="0" w:header="0"/>
        </w:sectPr>
      </w:pPr>
    </w:p>
    <w:bookmarkStart w:id="42" w:name="page43"/>
    <w:bookmarkEnd w:id="42"/>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EMPLOYEE STOCK PURCHASE PLAN</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(Effective as of July 1, 1998)</w:t>
      </w:r>
    </w:p>
    <w:p>
      <w:pPr>
        <w:spacing w:after="0" w:line="175" w:lineRule="exact"/>
        <w:rPr>
          <w:sz w:val="20"/>
          <w:szCs w:val="20"/>
          <w:color w:val="auto"/>
        </w:rPr>
      </w:pPr>
    </w:p>
    <w:p>
      <w:pPr>
        <w:ind w:left="800" w:hanging="791"/>
        <w:spacing w:after="0"/>
        <w:tabs>
          <w:tab w:leader="none" w:pos="8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This Employee Stock Purchase Plan (the "Plan") is intended to encourage stock ownership by all eligible employees of Integra LifeSciences Corporation (the "Company") and of certain of its "subsidiary corporations" (as defined in ss.424(f) of the Internal Revenue Code of 1986, as amended (the "Code")) so that they may acquire a, or increase their, proprietary interest in the success of the Company. It is further intended that options issued pursuant to this Plan shall constitute options issued pursuant to an "employee stock purchase plan," within the meaning of ss.423 of the Code. The Company's Board of Directors (the "Board") may, from time to time, approve participation in the Plan by employees of any subsidiary corporation of the Company and/or of any "parent corporation" of the Company (as defined in ss.424(e) of the Code).</w:t>
      </w:r>
    </w:p>
    <w:p>
      <w:pPr>
        <w:spacing w:after="0" w:line="331" w:lineRule="exact"/>
        <w:rPr>
          <w:sz w:val="20"/>
          <w:szCs w:val="20"/>
          <w:color w:val="auto"/>
        </w:rPr>
      </w:pPr>
    </w:p>
    <w:p>
      <w:pPr>
        <w:ind w:left="800" w:hanging="791"/>
        <w:spacing w:after="0"/>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Plan shall be administered by the Stock Option Committee (the "Committee") of the Board. Acts approved by a majority of the Committee at which a quorum is present, or acts without a meeting reduced to or approved in writing by a majority of the members of the Committee, shall be the valid acts of the Committee. Each member of the Committee, while serving as such, shall be deemed to be acting in his or her capacity as a director of the Company.</w:t>
      </w:r>
    </w:p>
    <w:p>
      <w:pPr>
        <w:spacing w:after="0" w:line="165" w:lineRule="exact"/>
        <w:rPr>
          <w:sz w:val="20"/>
          <w:szCs w:val="20"/>
          <w:color w:val="auto"/>
        </w:rPr>
      </w:pPr>
    </w:p>
    <w:p>
      <w:pPr>
        <w:jc w:val="both"/>
        <w:ind w:right="3539" w:firstLine="781"/>
        <w:spacing w:after="0" w:line="252" w:lineRule="auto"/>
        <w:rPr>
          <w:sz w:val="20"/>
          <w:szCs w:val="20"/>
          <w:color w:val="auto"/>
        </w:rPr>
      </w:pPr>
      <w:r>
        <w:rPr>
          <w:rFonts w:ascii="Courier New" w:cs="Courier New" w:eastAsia="Courier New" w:hAnsi="Courier New"/>
          <w:sz w:val="14"/>
          <w:szCs w:val="14"/>
          <w:color w:val="auto"/>
        </w:rPr>
        <w:t>The Committee shall have full and final authority, in its discretion but subject to the express provisions of the Plan: (a) to interpret the Plan;</w:t>
      </w:r>
    </w:p>
    <w:p>
      <w:pPr>
        <w:spacing w:after="0" w:line="1" w:lineRule="exact"/>
        <w:rPr>
          <w:sz w:val="20"/>
          <w:szCs w:val="20"/>
          <w:color w:val="auto"/>
        </w:rPr>
      </w:pPr>
    </w:p>
    <w:p>
      <w:pPr>
        <w:ind w:left="360" w:hanging="351"/>
        <w:spacing w:after="0"/>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amend, and rescind rules and regulations relating to the Plan;</w:t>
      </w:r>
    </w:p>
    <w:p>
      <w:pPr>
        <w:spacing w:after="0" w:line="8" w:lineRule="exact"/>
        <w:rPr>
          <w:rFonts w:ascii="Courier New" w:cs="Courier New" w:eastAsia="Courier New" w:hAnsi="Courier New"/>
          <w:sz w:val="14"/>
          <w:szCs w:val="14"/>
          <w:color w:val="auto"/>
        </w:rPr>
      </w:pPr>
    </w:p>
    <w:p>
      <w:pPr>
        <w:ind w:right="3459" w:firstLine="9"/>
        <w:spacing w:after="0" w:line="253" w:lineRule="auto"/>
        <w:tabs>
          <w:tab w:leader="none" w:pos="34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terms and provisions of the instruments by which options shall be evidenced; and (d) to make all other determinations necessary or advisable for the administration of the Plan. No member of the Board or of the Committee shall be liable for any action or determination made in good faith with respect to the Plan or any option granted hereunder. Any and all authority of the Committee may be delegated by the Committee to a Plan Administrator.</w:t>
      </w:r>
    </w:p>
    <w:p>
      <w:pPr>
        <w:spacing w:after="0" w:line="332" w:lineRule="exact"/>
        <w:rPr>
          <w:sz w:val="20"/>
          <w:szCs w:val="20"/>
          <w:color w:val="auto"/>
        </w:rPr>
      </w:pPr>
    </w:p>
    <w:p>
      <w:pPr>
        <w:ind w:left="800" w:hanging="791"/>
        <w:spacing w:after="0"/>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rFonts w:ascii="Courier New" w:cs="Courier New" w:eastAsia="Courier New" w:hAnsi="Courier New"/>
          <w:sz w:val="14"/>
          <w:szCs w:val="14"/>
          <w:color w:val="auto"/>
        </w:rPr>
      </w:pPr>
    </w:p>
    <w:p>
      <w:pPr>
        <w:ind w:right="3539" w:firstLine="1571"/>
        <w:spacing w:after="0" w:line="255" w:lineRule="auto"/>
        <w:tabs>
          <w:tab w:leader="none" w:pos="190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Except as provided in paragraph (b) below and subject to ss.9(e), each employee of the Company or a participating subsidiary corporation shall be eligible for option grants described in ss.5.</w:t>
      </w:r>
    </w:p>
    <w:p>
      <w:pPr>
        <w:spacing w:after="0" w:line="162" w:lineRule="exact"/>
        <w:rPr>
          <w:rFonts w:ascii="Courier New" w:cs="Courier New" w:eastAsia="Courier New" w:hAnsi="Courier New"/>
          <w:sz w:val="14"/>
          <w:szCs w:val="14"/>
          <w:color w:val="auto"/>
        </w:rPr>
      </w:pPr>
    </w:p>
    <w:p>
      <w:pPr>
        <w:ind w:right="3459" w:firstLine="1571"/>
        <w:spacing w:after="0" w:line="252" w:lineRule="auto"/>
        <w:tabs>
          <w:tab w:leader="none" w:pos="190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Exceptions. An employee will not be eligible to participate in the Plan if he or she is customarily employed by the Company or a participating subsidiary corporation for twenty (20) hours or fewer per week or if he or she is customarily employed by the Company or a participating subsidiary corporation for not more than five (5) months in any calendar year. Further, an employee who is classified by the rules of the Committee as a "temporary employee" and who has been employed for less than six months, will not be eligible to participate in the Plan. In addition, in no event may an employee be granted an option if such employee, immediately after the option is granted would own stock possessing five (5) percent or more of the total combined voting power or value of all classes of stock of the Company or of its parent corporation (if any) or of a subsidiary corporation. For purposes of determining stock ownership under this paragraph, the rules of ss.424(d) of the Code (relating to attribution of stock ownership) shall apply, and stock which the employee may purchase under outstanding options shall be treated as stock owned by the employee.</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453" w:right="1440" w:bottom="1440" w:gutter="0" w:footer="0" w:header="0"/>
        </w:sectPr>
      </w:pPr>
    </w:p>
    <w:bookmarkStart w:id="43" w:name="page44"/>
    <w:bookmarkEnd w:id="43"/>
    <w:p>
      <w:pPr>
        <w:ind w:left="800" w:hanging="791"/>
        <w:spacing w:after="0"/>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stock subject to the options shall be shares of the Company's authorized but unissued or reacquired as Treasury shares $.01 par value common stock ("Common Stock"). The aggregate number of shares of Common Stock which may be issued under options shall not exceed one million (1,000,000); provided that such number shall be adjusted if required by ss.9(h).</w:t>
      </w:r>
    </w:p>
    <w:p>
      <w:pPr>
        <w:spacing w:after="0" w:line="162" w:lineRule="exact"/>
        <w:rPr>
          <w:sz w:val="20"/>
          <w:szCs w:val="20"/>
          <w:color w:val="auto"/>
        </w:rPr>
      </w:pPr>
    </w:p>
    <w:p>
      <w:pPr>
        <w:ind w:left="800" w:hanging="791"/>
        <w:spacing w:after="0"/>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w:t>
      </w:r>
    </w:p>
    <w:p>
      <w:pPr>
        <w:spacing w:after="0" w:line="175"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 Employees shall have the right to purchase shares of Common Stock through payroll deductions under options granted as of July 1, 1998 (or, in the Committee's discretion, as soon as administratively practicable thereafter) and as of the first business day of each subsequent January (the "Grant Dates"). Each employee who meets the eligibility requirements of ss.3 shall be granted an option on the first Grant Date coinciding with or immediately following the date he or she becomes an eligible employee, and on each succeeding Grant Date, provided he or she continues to meet the eligibility requirements of ss.3. The term of the first option term shall be six (6) calendar months (or, in the Committee's discretion may be fewer than six (6) calendar months); the terms of the second and succeeding options shall be twelve (12) calendar months (from January 1 to December 31).</w:t>
      </w:r>
    </w:p>
    <w:p>
      <w:pPr>
        <w:spacing w:after="0" w:line="163" w:lineRule="exact"/>
        <w:rPr>
          <w:sz w:val="20"/>
          <w:szCs w:val="20"/>
          <w:color w:val="auto"/>
        </w:rPr>
      </w:pPr>
    </w:p>
    <w:p>
      <w:pPr>
        <w:ind w:right="3639" w:firstLine="1562"/>
        <w:spacing w:after="0" w:line="253" w:lineRule="auto"/>
        <w:rPr>
          <w:sz w:val="20"/>
          <w:szCs w:val="20"/>
          <w:color w:val="auto"/>
        </w:rPr>
      </w:pPr>
      <w:r>
        <w:rPr>
          <w:rFonts w:ascii="Courier New" w:cs="Courier New" w:eastAsia="Courier New" w:hAnsi="Courier New"/>
          <w:sz w:val="14"/>
          <w:szCs w:val="14"/>
          <w:color w:val="auto"/>
        </w:rPr>
        <w:t>If an individual becomes an eligible employee after the commencement and before October 1 of an Option Term, he or she shall be granted an option as of the first business day of the first calendar quarter (i.e., the first business day occurring on or after April 1, July 1, or October 1) (collectively, the "Delayed Grant Dates") coinciding with or immediately following his or her eligibility date, provided he or she continues to meet the eligibility requirements of ss.3.</w:t>
      </w:r>
    </w:p>
    <w:p>
      <w:pPr>
        <w:spacing w:after="0" w:line="165" w:lineRule="exact"/>
        <w:rPr>
          <w:sz w:val="20"/>
          <w:szCs w:val="20"/>
          <w:color w:val="auto"/>
        </w:rPr>
      </w:pPr>
    </w:p>
    <w:p>
      <w:pPr>
        <w:ind w:right="3539" w:firstLine="1571"/>
        <w:spacing w:after="0" w:line="253" w:lineRule="auto"/>
        <w:tabs>
          <w:tab w:leader="none" w:pos="190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Number of Shares Purchasable Under Option. In no event may the number of full shares purchased by an employee under an option granted pursuant to paragraph (a) above exceed 8,000 for an Option Term; provided that such number shall be adjusted if required by ss.9(h). The share limit in the preceding sentence shall be prorated in the case of an employee who is granted an option on a Delayed Grant Date. Further, the aggregate number of full shares of Common Stock purchasable under an option for an Option Term shall be subject to the limitations described in ss.9(e) and ss.9(k).</w:t>
      </w:r>
    </w:p>
    <w:p>
      <w:pPr>
        <w:spacing w:after="0" w:line="331"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w:t>
      </w:r>
    </w:p>
    <w:p>
      <w:pPr>
        <w:spacing w:after="0" w:line="175"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Payroll Deductions. Subject to rules established by the Committee from time to time, an eligible employee may elect to participate in the Plan by making payroll deductions (as a whole percentage of the employee's basic rate of compensation each pay, subject to the limits set forth in paragraph (b) below) for each Option Term in which the employee is eligible to participate. For purposes of this Plan, "basic rate of compensation" shall mean an employee's basic hourly rate or salary from the Company and its participating subsidiary corporations, excluding any commissions, bonuses, overtime, or other extra or incentive pay.</w:t>
      </w:r>
    </w:p>
    <w:p>
      <w:pPr>
        <w:spacing w:after="0" w:line="164" w:lineRule="exact"/>
        <w:rPr>
          <w:rFonts w:ascii="Courier New" w:cs="Courier New" w:eastAsia="Courier New" w:hAnsi="Courier New"/>
          <w:sz w:val="14"/>
          <w:szCs w:val="14"/>
          <w:color w:val="auto"/>
        </w:rPr>
      </w:pPr>
    </w:p>
    <w:p>
      <w:pPr>
        <w:jc w:val="both"/>
        <w:ind w:right="3539" w:firstLine="1571"/>
        <w:spacing w:after="0" w:line="252" w:lineRule="auto"/>
        <w:tabs>
          <w:tab w:leader="none" w:pos="190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Payroll Deduction. The maximum total payroll deductions for any employee for an Option Term may not exceed fifteen (15) percent of the employee's basic rate of compensation (as defined in paragraph</w:t>
      </w:r>
    </w:p>
    <w:p>
      <w:pPr>
        <w:spacing w:after="0" w:line="1" w:lineRule="exact"/>
        <w:rPr>
          <w:rFonts w:ascii="Courier New" w:cs="Courier New" w:eastAsia="Courier New" w:hAnsi="Courier New"/>
          <w:sz w:val="14"/>
          <w:szCs w:val="14"/>
          <w:color w:val="auto"/>
        </w:rPr>
      </w:pPr>
    </w:p>
    <w:p>
      <w:pPr>
        <w:ind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above) for the Option Term (or, if the employee has a Delayed Grant Date, for the portion of the Option Term during which the employee is eligible to participate).</w:t>
      </w:r>
    </w:p>
    <w:p>
      <w:pPr>
        <w:spacing w:after="0" w:line="162" w:lineRule="exact"/>
        <w:rPr>
          <w:rFonts w:ascii="Courier New" w:cs="Courier New" w:eastAsia="Courier New" w:hAnsi="Courier New"/>
          <w:sz w:val="14"/>
          <w:szCs w:val="14"/>
          <w:color w:val="auto"/>
        </w:rPr>
      </w:pPr>
    </w:p>
    <w:p>
      <w:pPr>
        <w:ind w:right="3719" w:firstLine="1571"/>
        <w:spacing w:after="0" w:line="255" w:lineRule="auto"/>
        <w:tabs>
          <w:tab w:leader="none" w:pos="190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on Payroll Deductions. Payroll deductions made under the Plan will be held as general assets of the Company or a participating subsidiary, and will not be credited with any interest.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620" w:right="1440" w:bottom="1440" w:gutter="0" w:footer="0" w:header="0"/>
        </w:sectPr>
      </w:pPr>
    </w:p>
    <w:bookmarkStart w:id="44" w:name="page45"/>
    <w:bookmarkEnd w:id="44"/>
    <w:p>
      <w:pPr>
        <w:ind w:left="-9" w:right="3459" w:firstLine="1571"/>
        <w:spacing w:after="0" w:line="252" w:lineRule="auto"/>
        <w:tabs>
          <w:tab w:leader="none" w:pos="190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after Surrender or Cessation of Payroll Deductions. Each employee who has satisfied the eligibility requirements of ss.3 but who has elected to surrender his or her option or to cease payroll deductions in accordance with ss.8 (or, as described in paragraph (f) below, is deemed to have surrendered his or her option) for an Option Term, shall be granted an option in accordance with ss.5 in subsequent Option Terms, provided the employee continues to meet the eligibility requirements of ss.3. However, such employee must submit a new payroll deduction agreement under paragraph</w:t>
      </w:r>
    </w:p>
    <w:p>
      <w:pPr>
        <w:spacing w:after="0" w:line="3" w:lineRule="exact"/>
        <w:rPr>
          <w:rFonts w:ascii="Courier New" w:cs="Courier New" w:eastAsia="Courier New" w:hAnsi="Courier New"/>
          <w:sz w:val="14"/>
          <w:szCs w:val="14"/>
          <w:color w:val="auto"/>
        </w:rPr>
      </w:pPr>
    </w:p>
    <w:p>
      <w:pPr>
        <w:ind w:left="351" w:hanging="351"/>
        <w:spacing w:after="0"/>
        <w:tabs>
          <w:tab w:leader="none" w:pos="35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in order to begin payroll deductions for a subsequent Option Term.</w:t>
      </w:r>
    </w:p>
    <w:p>
      <w:pPr>
        <w:spacing w:after="0" w:line="175" w:lineRule="exact"/>
        <w:rPr>
          <w:rFonts w:ascii="Courier New" w:cs="Courier New" w:eastAsia="Courier New" w:hAnsi="Courier New"/>
          <w:sz w:val="14"/>
          <w:szCs w:val="14"/>
          <w:color w:val="auto"/>
        </w:rPr>
      </w:pPr>
    </w:p>
    <w:p>
      <w:pPr>
        <w:ind w:left="-9" w:right="3539" w:firstLine="1571"/>
        <w:spacing w:after="0" w:line="255" w:lineRule="auto"/>
        <w:tabs>
          <w:tab w:leader="none" w:pos="19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Contract to Purchase. Electing to make payroll deductions for any Option Term will not constitute a contract to purchase any of the Common Stock purchasable under an option.</w:t>
      </w:r>
    </w:p>
    <w:p>
      <w:pPr>
        <w:spacing w:after="0" w:line="162" w:lineRule="exact"/>
        <w:rPr>
          <w:rFonts w:ascii="Courier New" w:cs="Courier New" w:eastAsia="Courier New" w:hAnsi="Courier New"/>
          <w:sz w:val="14"/>
          <w:szCs w:val="14"/>
          <w:color w:val="auto"/>
        </w:rPr>
      </w:pPr>
    </w:p>
    <w:p>
      <w:pPr>
        <w:ind w:left="-9" w:right="3539" w:firstLine="1571"/>
        <w:spacing w:after="0" w:line="254" w:lineRule="auto"/>
        <w:tabs>
          <w:tab w:leader="none" w:pos="19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Rights. An employee who fails to elect to participate in the Plan for an Option Term in the manner and within the time provided under paragraph (a) above shall be deemed to have surrendered the option granted to the employee for such Option Term and shall have no further rights under the Plan with respect to such surrendered option.</w:t>
      </w:r>
    </w:p>
    <w:p>
      <w:pPr>
        <w:spacing w:after="0" w:line="162" w:lineRule="exact"/>
        <w:rPr>
          <w:sz w:val="20"/>
          <w:szCs w:val="20"/>
          <w:color w:val="auto"/>
        </w:rPr>
      </w:pPr>
    </w:p>
    <w:p>
      <w:pPr>
        <w:ind w:left="791" w:hanging="791"/>
        <w:spacing w:after="0"/>
        <w:tabs>
          <w:tab w:leader="none" w:pos="79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w:t>
      </w:r>
    </w:p>
    <w:p>
      <w:pPr>
        <w:spacing w:after="0" w:line="175" w:lineRule="exact"/>
        <w:rPr>
          <w:rFonts w:ascii="Courier New" w:cs="Courier New" w:eastAsia="Courier New" w:hAnsi="Courier New"/>
          <w:sz w:val="14"/>
          <w:szCs w:val="14"/>
          <w:color w:val="auto"/>
        </w:rPr>
      </w:pPr>
    </w:p>
    <w:p>
      <w:pPr>
        <w:ind w:left="-9" w:right="3459" w:firstLine="1571"/>
        <w:spacing w:after="0" w:line="253" w:lineRule="auto"/>
        <w:tabs>
          <w:tab w:leader="none" w:pos="19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Unless the employee has surrendered his or her option and withdrawn his or her payroll deductions in accordance with ss.8(a) (or is deemed to have surrendered his or her option under ss.6(f)), as of the last business day of each Option Term (the "Exercise Date"), the employee will be credited for such number of full shares of Common Stock as his or her accumulated payroll deductions shall be sufficient to pay for in full, subject to the limitations of ss.5(b).</w:t>
      </w:r>
    </w:p>
    <w:p>
      <w:pPr>
        <w:spacing w:after="0" w:line="164" w:lineRule="exact"/>
        <w:rPr>
          <w:rFonts w:ascii="Courier New" w:cs="Courier New" w:eastAsia="Courier New" w:hAnsi="Courier New"/>
          <w:sz w:val="14"/>
          <w:szCs w:val="14"/>
          <w:color w:val="auto"/>
        </w:rPr>
      </w:pPr>
    </w:p>
    <w:p>
      <w:pPr>
        <w:ind w:left="-9" w:right="3459" w:firstLine="1571"/>
        <w:spacing w:after="0" w:line="255" w:lineRule="auto"/>
        <w:tabs>
          <w:tab w:leader="none" w:pos="19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Excess Payroll Deductions. Any payroll deductions remaining after the employee exercises an option for an Option Term shall be refunded to the employee.</w:t>
      </w:r>
    </w:p>
    <w:p>
      <w:pPr>
        <w:spacing w:after="0" w:line="16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RIGHT TO SURRENDER OPTION AND/OR CEASE PAYROLL DEDUCTIONS</w:t>
      </w:r>
    </w:p>
    <w:p>
      <w:pPr>
        <w:spacing w:after="0" w:line="175" w:lineRule="exact"/>
        <w:rPr>
          <w:rFonts w:ascii="Courier New" w:cs="Courier New" w:eastAsia="Courier New" w:hAnsi="Courier New"/>
          <w:sz w:val="14"/>
          <w:szCs w:val="14"/>
          <w:color w:val="auto"/>
        </w:rPr>
      </w:pPr>
    </w:p>
    <w:p>
      <w:pPr>
        <w:ind w:left="-9" w:right="3459" w:firstLine="1571"/>
        <w:spacing w:after="0" w:line="253" w:lineRule="auto"/>
        <w:tabs>
          <w:tab w:leader="none" w:pos="19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of Option and Withdrawal of Payroll Deductions. An employee may elect to surrender his or her option for any Option Term and withdraw any payroll deductions already made for the Option Term under the Plan by giving written notice to the Company. However, in order for such surrender to be effective for the Option Term, the employee's written notice must be received by the Company on or before the sixtieth (60th) calendar day prior to the end of the Option Term. All of such employee's payroll deductions will be refunded to him or her as soon as practicable after the Company receives the employee's notice of withdrawal, and no further payroll deductions will be made from the employee's pay until the employee completes a new payroll deduction agreement in accordance with ss.6(a) for a subsequent Option Term. As to any option so surrendered, the employee shall have no further right of any nature at any subsequent time.</w:t>
      </w:r>
    </w:p>
    <w:p>
      <w:pPr>
        <w:spacing w:after="0" w:line="163" w:lineRule="exact"/>
        <w:rPr>
          <w:rFonts w:ascii="Courier New" w:cs="Courier New" w:eastAsia="Courier New" w:hAnsi="Courier New"/>
          <w:sz w:val="14"/>
          <w:szCs w:val="14"/>
          <w:color w:val="auto"/>
        </w:rPr>
      </w:pPr>
    </w:p>
    <w:p>
      <w:pPr>
        <w:ind w:left="-9" w:right="3459" w:firstLine="1571"/>
        <w:spacing w:after="0" w:line="253" w:lineRule="auto"/>
        <w:tabs>
          <w:tab w:leader="none" w:pos="19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Cessation of Payroll Deductions. Without withdrawing any payroll deductions already made for the Option Term, an employee may elect to terminate his or her participation in part during an Option Term by ceasing payroll deductions for the remainder of the Option Term. However, in order for such election to be effective for the Option Term, the employee must give the Company written notice of such election in accordance with procedures prescribed by the Committee. An employee who elects to cease payroll deductions for an Option Term shall not be eligible to resume payroll deductions during such Option Term.</w:t>
      </w:r>
    </w:p>
    <w:p>
      <w:pPr>
        <w:spacing w:after="0" w:line="164" w:lineRule="exact"/>
        <w:rPr>
          <w:rFonts w:ascii="Courier New" w:cs="Courier New" w:eastAsia="Courier New" w:hAnsi="Courier New"/>
          <w:sz w:val="14"/>
          <w:szCs w:val="14"/>
          <w:color w:val="auto"/>
        </w:rPr>
      </w:pPr>
    </w:p>
    <w:p>
      <w:pPr>
        <w:ind w:left="-9" w:right="3719" w:firstLine="1571"/>
        <w:spacing w:after="0" w:line="254" w:lineRule="auto"/>
        <w:tabs>
          <w:tab w:leader="none" w:pos="19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Effect on Later Participation. An employee's surrender of an option and/or cessation of payroll deductions for an Option Term will not have any effect upon his or her eligibility to participate in the Plan for subsequent Option Terms.</w:t>
      </w:r>
    </w:p>
    <w:p>
      <w:pPr>
        <w:spacing w:after="0" w:line="163"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230"/>
          </w:cols>
          <w:pgMar w:left="229" w:top="620" w:right="1440" w:bottom="1440" w:gutter="0" w:footer="0" w:header="0"/>
        </w:sectPr>
      </w:pPr>
    </w:p>
    <w:bookmarkStart w:id="45" w:name="page46"/>
    <w:bookmarkEnd w:id="45"/>
    <w:p>
      <w:pPr>
        <w:ind w:right="3459" w:firstLine="1571"/>
        <w:spacing w:after="0" w:line="254" w:lineRule="auto"/>
        <w:tabs>
          <w:tab w:leader="none" w:pos="190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Upon Termination of Employment. Upon termination of the employee's employment during an Option Term for any reason, including retirement, payroll deductions made by the employee for such Option Term will be refunded to the employee, or, in the case of death, to the person or persons entitled thereto under ss.9(g).</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OF OPTIONS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granted pursuant to the Plan shall be evidenced by</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agreements in such form as the Committee shall prescribe, provided that all employees granted such agreements shall have the same rights and privileges (except as otherwise required under the Plan), and provided further that such agreements shall comply with and be subject to the terms and conditions set forth below.</w:t>
      </w:r>
    </w:p>
    <w:p>
      <w:pPr>
        <w:spacing w:after="0" w:line="162" w:lineRule="exact"/>
        <w:rPr>
          <w:sz w:val="20"/>
          <w:szCs w:val="20"/>
          <w:color w:val="auto"/>
        </w:rPr>
      </w:pPr>
    </w:p>
    <w:p>
      <w:pPr>
        <w:ind w:right="3719" w:firstLine="1571"/>
        <w:spacing w:after="0" w:line="258"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Each option shall state the maximum number of shares to which it pertains.</w:t>
      </w:r>
    </w:p>
    <w:p>
      <w:pPr>
        <w:spacing w:after="0" w:line="159"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per share exercise price of an option shall be the lesser of (i) 85% of the per share fair market value of the Common Stock as of the Grant Date (or the employee's Delayed Grant Date) for the Option Term, or (ii) 85% of the per share fair market value of the Common Stock as of the Exercise Date for the Option Term. In making such determination, during such time as the Common Stock is listed upon an established stock exchange or exchanges, the per share "fair market value" shall be deemed to be the quoted closing price on the last business day before the Grant Date, Delayed Grant Date, or Exercise Date, whichever is applicable. During such time as the Common Stock is not listed upon an established stock exchange, the per share fair market value shall be determined by the Committee by a method sanctioned by the Code, or rules and regulations thereunder. The fair market value per share is to be determined in accordance with Treas. Reg. ss.ss. 1.421-7(e) and 20.2031-2. Subject to the foregoing, the Committee in fixing the exercise price shall have full authority and be fully protected in doing so.</w:t>
      </w:r>
    </w:p>
    <w:p>
      <w:pPr>
        <w:spacing w:after="0" w:line="329" w:lineRule="exact"/>
        <w:rPr>
          <w:rFonts w:ascii="Courier New" w:cs="Courier New" w:eastAsia="Courier New" w:hAnsi="Courier New"/>
          <w:sz w:val="14"/>
          <w:szCs w:val="14"/>
          <w:color w:val="auto"/>
        </w:rPr>
      </w:pPr>
    </w:p>
    <w:p>
      <w:pPr>
        <w:ind w:right="3799" w:firstLine="1571"/>
        <w:spacing w:after="0" w:line="254"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and Time of Payment. The exercise price of an option shall be payable in United States dollars upon the exercise of the option and shall be payable only by accumulated payroll deductions made in accordance with ss.6.</w:t>
      </w:r>
    </w:p>
    <w:p>
      <w:pPr>
        <w:spacing w:after="0" w:line="163" w:lineRule="exact"/>
        <w:rPr>
          <w:rFonts w:ascii="Courier New" w:cs="Courier New" w:eastAsia="Courier New" w:hAnsi="Courier New"/>
          <w:sz w:val="14"/>
          <w:szCs w:val="14"/>
          <w:color w:val="auto"/>
        </w:rPr>
      </w:pPr>
    </w:p>
    <w:p>
      <w:pPr>
        <w:ind w:right="3459" w:firstLine="1571"/>
        <w:spacing w:after="0" w:line="258"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 No option may be exercised after the end of the Option Term in which the option was granted.</w:t>
      </w:r>
    </w:p>
    <w:p>
      <w:pPr>
        <w:spacing w:after="0" w:line="159"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Accrual Limitation. No option shall permit the rights of an employee to purchase stock under all employee stock purchase plans, intended to qualify under ss.423 of the Code, of the Company and its parent corporation (if any) and subsidiary corporations to accrue at a rate which exceeds $25,000 in fair market value of such stock (determined at the time options are granted) for each calendar year in which the option is outstanding at any time. For purposes of this paragraph (e) -- (i) the right to purchase Common Stock under an option accrues when the option (or any portion thereof) first becomes exercisable during the calendar year; (ii) the right to purchase Common Stock under an option accrues at the rate provided in the option but in no case may such rate exceed $25,000 of fair market value of such Common Stock (determined on the Grant Date of such option) for any one calendar year; and (iii) a right to purchase Common Stock which has accrued under one option granted pursuant to the Plan may not be carried over to any other option.</w:t>
      </w:r>
    </w:p>
    <w:p>
      <w:pPr>
        <w:spacing w:after="0" w:line="162"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In the event that an employee ceases to be employed by the Company and its participating subsidiary corporations for any reason during the employee's participation in an Option Term, such individual shall be deemed to have surrendered his or her option for such Option Term and his or her accumulated payroll deductions shall be refunded in accordance with ss.8(d).</w:t>
      </w:r>
    </w:p>
    <w:p>
      <w:pPr>
        <w:spacing w:after="0" w:line="165" w:lineRule="exact"/>
        <w:rPr>
          <w:sz w:val="20"/>
          <w:szCs w:val="20"/>
          <w:color w:val="auto"/>
        </w:rPr>
      </w:pPr>
    </w:p>
    <w:p>
      <w:pPr>
        <w:ind w:right="3639" w:firstLine="1562"/>
        <w:spacing w:after="0" w:line="255" w:lineRule="auto"/>
        <w:rPr>
          <w:sz w:val="20"/>
          <w:szCs w:val="20"/>
          <w:color w:val="auto"/>
        </w:rPr>
      </w:pPr>
      <w:r>
        <w:rPr>
          <w:rFonts w:ascii="Courier New" w:cs="Courier New" w:eastAsia="Courier New" w:hAnsi="Courier New"/>
          <w:sz w:val="14"/>
          <w:szCs w:val="14"/>
          <w:color w:val="auto"/>
        </w:rPr>
        <w:t>Whether an authorized leave of absence for military or governmental service shall constitute termination of employment for the purposes of the Plan shall be determined by the Committee in accordance with</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C-6</w:t>
      </w:r>
    </w:p>
    <w:p>
      <w:pPr>
        <w:sectPr>
          <w:pgSz w:w="11900" w:h="16838" w:orient="portrait"/>
          <w:cols w:equalWidth="0" w:num="1">
            <w:col w:w="10239"/>
          </w:cols>
          <w:pgMar w:left="220" w:top="620" w:right="1440" w:bottom="1440" w:gutter="0" w:footer="0" w:header="0"/>
        </w:sectPr>
      </w:pPr>
    </w:p>
    <w:bookmarkStart w:id="46" w:name="page47"/>
    <w:bookmarkEnd w:id="46"/>
    <w:p>
      <w:pPr>
        <w:ind w:right="4239"/>
        <w:spacing w:after="0" w:line="258" w:lineRule="auto"/>
        <w:rPr>
          <w:sz w:val="20"/>
          <w:szCs w:val="20"/>
          <w:color w:val="auto"/>
        </w:rPr>
      </w:pPr>
      <w:r>
        <w:rPr>
          <w:rFonts w:ascii="Courier New" w:cs="Courier New" w:eastAsia="Courier New" w:hAnsi="Courier New"/>
          <w:sz w:val="14"/>
          <w:szCs w:val="14"/>
          <w:color w:val="auto"/>
        </w:rPr>
        <w:t>applicable law, which determination, unless modified by the Board (in accordance with applicable law), shall be final and conclusive.</w:t>
      </w:r>
    </w:p>
    <w:p>
      <w:pPr>
        <w:spacing w:after="0" w:line="160" w:lineRule="exact"/>
        <w:rPr>
          <w:sz w:val="20"/>
          <w:szCs w:val="20"/>
          <w:color w:val="auto"/>
        </w:rPr>
      </w:pPr>
    </w:p>
    <w:p>
      <w:pPr>
        <w:ind w:right="3459" w:firstLine="1571"/>
        <w:spacing w:after="0" w:line="253"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Neither payroll deductions made by an employee, nor any rights with regard to the exercise of an option or to receive stock, nor any rights to a return of payroll deductions under the Plan may be assigned, transferred, pledged or otherwise disposed of in any way by the employee. Any such attempted assignment, transfer, pledge or other disposition shall be without effect. Notwithstanding the foregoing, any rights to a return of payroll deductions under the Plan after surrender of an option due to an employee's death, as described in ss.8(d), may be transferred by will or the laws of descent and distribution. An option may be exercised only by the employee.</w:t>
      </w:r>
    </w:p>
    <w:p>
      <w:pPr>
        <w:spacing w:after="0" w:line="164"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Recapitalization. Subject to any required action by the stockholders, the share limits of ss.4 and ss.5(b) and the number of shares of Common Stock covered by each outstanding option, and the price per share in each such option, shall be proportionately adjusted for any increase or decrease in the number of issued shares of Common Stock of the Company resulting from a subdivision (stock-split) or consolidation (reverse-split) of shares or the payment of a stock dividend (but only on the Common Stock) or any other increase or decrease in the number of such shares affected, without receipt of consideration by the Company.</w:t>
      </w:r>
    </w:p>
    <w:p>
      <w:pPr>
        <w:spacing w:after="0" w:line="164"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Subject to any required action by the stockholders, if the Company shall be the surviving corporation in any merger or consolidation, each outstanding option shall pertain and apply to the securities to which a holder of the number of shares of Common Stock subject to the option would have been entitled. A dissolution or liquidation of the Company or a merger or consolidation in which the Company is not the surviving corporation, shall cause each outstanding option to terminate, provided that each employee granted an option under this Plan shall, in such event, have the right immediately prior to such dissolution or liquidation, or merger or consolidation in which the Company is not the surviving corporation, to exercise his or her option.</w:t>
      </w:r>
    </w:p>
    <w:p>
      <w:pPr>
        <w:spacing w:after="0" w:line="331"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In the event of a change in the Common Stock of the Company as presently constituted which is limited to a change of all of its authorized shares with par value into the same number of shares with a different par value or without par value, the shares resulting from any such change shall be deemed to be Common Stock within the meaning of the Plan.</w:t>
      </w:r>
    </w:p>
    <w:p>
      <w:pPr>
        <w:spacing w:after="0" w:line="162"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To the extent that the foregoing adjustments relate to stock or securities of the Company, such adjustments shall be made by the Committee, whose determination in that respect shall be final, binding and conclusive provided that each option granted pursuant to this Plan shall not be adjusted in a manner that causes the option to fail to continue to qualify as an option issued pursuant to an "employee stock purchase plan" within the meaning of ss.423 of the Code.</w:t>
      </w:r>
    </w:p>
    <w:p>
      <w:pPr>
        <w:spacing w:after="0" w:line="16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Except as expressly provided in this paragraph (h), an employee shall have no rights by reason of any subdivision or consolidation of shares of stock of any class, the payment of any stock dividend, any other increase or decrease in the number of shares of stock of any class, or any dissolution, liquidation, merger, or consolidation or spin-off of assets or stock of another corporation; and any issue by the Company of shares of stock of any class, or securities convertible into shares of stock of any class, shall not affect, and no adjustment by reason thereof shall be made with respect to, the number or price of shares of Common Stock subject to the option.</w:t>
      </w:r>
    </w:p>
    <w:p>
      <w:pPr>
        <w:spacing w:after="0" w:line="331"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The grant of an option pursuant to the Plan shall not affect in any way the right or power of the Company to make adjustments, reclassification, reorganizations or changes of its capital or business structure or to merge or to consolidate or to dissolve, liquidate or sell, or transfer all or any part of its business or assets.</w:t>
      </w:r>
    </w:p>
    <w:p>
      <w:pPr>
        <w:spacing w:after="0" w:line="162" w:lineRule="exact"/>
        <w:rPr>
          <w:sz w:val="20"/>
          <w:szCs w:val="20"/>
          <w:color w:val="auto"/>
        </w:rPr>
      </w:pPr>
    </w:p>
    <w:p>
      <w:pPr>
        <w:ind w:right="3539" w:firstLine="1571"/>
        <w:spacing w:after="0" w:line="254"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employee shall have no rights as a stockholder with respect to any shares of Common Stock covered by his or her option until the date the option is exercised in accordance with the terms of the Plan. No adjustment shall be made for dividends (ordinary or extraordinary,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C-7</w:t>
      </w:r>
    </w:p>
    <w:p>
      <w:pPr>
        <w:sectPr>
          <w:pgSz w:w="11900" w:h="16838" w:orient="portrait"/>
          <w:cols w:equalWidth="0" w:num="1">
            <w:col w:w="10239"/>
          </w:cols>
          <w:pgMar w:left="220" w:top="620" w:right="1440" w:bottom="1440" w:gutter="0" w:footer="0" w:header="0"/>
        </w:sectPr>
      </w:pPr>
    </w:p>
    <w:bookmarkStart w:id="47" w:name="page48"/>
    <w:bookmarkEnd w:id="47"/>
    <w:p>
      <w:pPr>
        <w:ind w:right="3639"/>
        <w:spacing w:after="0" w:line="255" w:lineRule="auto"/>
        <w:rPr>
          <w:sz w:val="20"/>
          <w:szCs w:val="20"/>
          <w:color w:val="auto"/>
        </w:rPr>
      </w:pPr>
      <w:r>
        <w:rPr>
          <w:rFonts w:ascii="Courier New" w:cs="Courier New" w:eastAsia="Courier New" w:hAnsi="Courier New"/>
          <w:sz w:val="14"/>
          <w:szCs w:val="14"/>
          <w:color w:val="auto"/>
        </w:rPr>
        <w:t>whether in cash, securities or other property) or distributions or other rights for which the record date is prior to the date such stock certificate is issued, except as provided in paragraph (h) above.</w:t>
      </w:r>
    </w:p>
    <w:p>
      <w:pPr>
        <w:spacing w:after="0" w:line="162" w:lineRule="exact"/>
        <w:rPr>
          <w:sz w:val="20"/>
          <w:szCs w:val="20"/>
          <w:color w:val="auto"/>
        </w:rPr>
      </w:pPr>
    </w:p>
    <w:p>
      <w:pPr>
        <w:ind w:right="3459" w:firstLine="1571"/>
        <w:spacing w:after="0" w:line="253" w:lineRule="auto"/>
        <w:tabs>
          <w:tab w:leader="none" w:pos="190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Purpose. Each option under the Plan shall be granted on the condition that the purchases of Common Stock thereunder shall be for investment purposes and not with a view to resale or distribution, except that in the event the Common Stock subject to such option is registered under the Securities Act of 1933, as amended (the "Securities Act"), or in the event a resale of such stock without such registration would otherwise be permissible, such condition shall be inoperative if in the opinion of counsel for the Company such condition is not required under the Securities Act or any other applicable law, regulation or rule of any governmental agency.</w:t>
      </w:r>
    </w:p>
    <w:p>
      <w:pPr>
        <w:spacing w:after="0" w:line="164" w:lineRule="exact"/>
        <w:rPr>
          <w:rFonts w:ascii="Courier New" w:cs="Courier New" w:eastAsia="Courier New" w:hAnsi="Courier New"/>
          <w:sz w:val="14"/>
          <w:szCs w:val="14"/>
          <w:color w:val="auto"/>
        </w:rPr>
      </w:pPr>
    </w:p>
    <w:p>
      <w:pPr>
        <w:ind w:right="3539" w:firstLine="1571"/>
        <w:spacing w:after="0" w:line="253" w:lineRule="auto"/>
        <w:tabs>
          <w:tab w:leader="none" w:pos="190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in Number of Shares Exercisable. If the aggregate number of shares purchased under options granted under the Plan exceeds the aggregate number of shares of Common Stock specified in ss.4, the Company shall make a pro rata allocation of the shares available for distribution so that the limit of ss.4 is not exceeded, and the balance of payroll deductions made by each participating employee shall be returned to him or her as promptly as possible.</w:t>
      </w:r>
    </w:p>
    <w:p>
      <w:pPr>
        <w:spacing w:after="0" w:line="164"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 The option agreements authorized under the Plan shall contain such other provisions as the Committee shall deem advisable, provided that no such provision may in any way be in conflict with the terms of the Plan.</w:t>
      </w:r>
    </w:p>
    <w:p>
      <w:pPr>
        <w:spacing w:after="0" w:line="163"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COMMITTEE</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such other rights of indemnification as they may have</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as directors or as members of the Committee, the members of the Committee shall be indemnified by the Company against the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option granted thereunder,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Committee member is liable for negligence or misconduct in the performance of his or her duties; provided that within sixty (60) days after institution of any such action, suit or proceeding a Committee member shall in writing offer the Company the opportunity, at its own expense, to handle and defend the same.</w:t>
      </w:r>
    </w:p>
    <w:p>
      <w:pPr>
        <w:spacing w:after="0" w:line="173" w:lineRule="exact"/>
        <w:rPr>
          <w:sz w:val="20"/>
          <w:szCs w:val="20"/>
          <w:color w:val="auto"/>
        </w:rPr>
      </w:pPr>
    </w:p>
    <w:p>
      <w:pPr>
        <w:ind w:left="800" w:hanging="791"/>
        <w:spacing w:after="0"/>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PLAN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Committee may, to the extent permitted by law, from time to time, with respect to any shares of Common Stock not subject to options at the time, suspend, discontinue, revise or amend the Plan in any respect whatsoever except that no such revision or amendment may permit granting of options under this Plan to persons other than employees of the Company, its parent corporation (if any) or a subsidiary corporation, or otherwise cause options issued under it to fail to meet the requirements of ss.423 of the Code. Furthermore, the Plan may not, without the approval of a majority of the votes cast at a duly held stockholders' meeting at which a quorum representing a majority of all outstanding voting stock is, either in person or by proxy, present and voting on the Plan, be amended in any manner that will change the number of shares subject to the Plan.</w:t>
      </w:r>
    </w:p>
    <w:p>
      <w:pPr>
        <w:spacing w:after="0" w:line="164" w:lineRule="exact"/>
        <w:rPr>
          <w:sz w:val="20"/>
          <w:szCs w:val="20"/>
          <w:color w:val="auto"/>
        </w:rPr>
      </w:pPr>
    </w:p>
    <w:p>
      <w:pPr>
        <w:ind w:left="800" w:hanging="791"/>
        <w:spacing w:after="0"/>
        <w:tabs>
          <w:tab w:leader="none" w:pos="8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PLAN</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Plan will become effective as of July 1, 1998, or as soon as administratively practicable thereafter, subject, however, to approval by the holders of at least a majority of the Common Stock present or represented,</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C-8</w:t>
      </w:r>
    </w:p>
    <w:p>
      <w:pPr>
        <w:sectPr>
          <w:pgSz w:w="11900" w:h="16838" w:orient="portrait"/>
          <w:cols w:equalWidth="0" w:num="1">
            <w:col w:w="10239"/>
          </w:cols>
          <w:pgMar w:left="220" w:top="620" w:right="1440" w:bottom="1440" w:gutter="0" w:footer="0" w:header="0"/>
        </w:sectPr>
      </w:pPr>
    </w:p>
    <w:bookmarkStart w:id="48" w:name="page49"/>
    <w:bookmarkEnd w:id="48"/>
    <w:p>
      <w:pPr>
        <w:ind w:right="3639"/>
        <w:spacing w:after="0" w:line="254" w:lineRule="auto"/>
        <w:rPr>
          <w:sz w:val="20"/>
          <w:szCs w:val="20"/>
          <w:color w:val="auto"/>
        </w:rPr>
      </w:pPr>
      <w:r>
        <w:rPr>
          <w:rFonts w:ascii="Courier New" w:cs="Courier New" w:eastAsia="Courier New" w:hAnsi="Courier New"/>
          <w:sz w:val="14"/>
          <w:szCs w:val="14"/>
          <w:color w:val="auto"/>
        </w:rPr>
        <w:t>and entitled to vote, at a special or annual meeting of the stockholders at which a quorum is present held within twelve (12) months before or after February 27, 1998 (the date the Plan was approved by the Board). If the Plan is not so approved, the Plan shall not become effective.</w:t>
      </w:r>
    </w:p>
    <w:p>
      <w:pPr>
        <w:spacing w:after="0" w:line="163" w:lineRule="exact"/>
        <w:rPr>
          <w:sz w:val="20"/>
          <w:szCs w:val="20"/>
          <w:color w:val="auto"/>
        </w:rPr>
      </w:pPr>
    </w:p>
    <w:p>
      <w:pPr>
        <w:ind w:left="800" w:hanging="791"/>
        <w:spacing w:after="0"/>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RIGHTS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granting of an option to a person shall not entitle that person to continued employment by the Company or a participating subsidiary corporation or affect the terms and conditions of such employment. The Company or any subsidiary corporation shall have the absolute right, in its discretion, to terminate an employee's employment, whether or not such termination may result in a partial or total termination of his or her option under this Plan.</w:t>
      </w:r>
    </w:p>
    <w:p>
      <w:pPr>
        <w:spacing w:after="0" w:line="332" w:lineRule="exact"/>
        <w:rPr>
          <w:sz w:val="20"/>
          <w:szCs w:val="20"/>
          <w:color w:val="auto"/>
        </w:rPr>
      </w:pPr>
    </w:p>
    <w:p>
      <w:pPr>
        <w:ind w:left="800" w:hanging="791"/>
        <w:spacing w:after="0"/>
        <w:tabs>
          <w:tab w:leader="none" w:pos="8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FUNDS</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The proceeds received by the Company from the sale of Common Stock pursuant to options will be used for general corporate purposes.</w:t>
      </w:r>
    </w:p>
    <w:p>
      <w:pPr>
        <w:spacing w:after="0" w:line="160" w:lineRule="exact"/>
        <w:rPr>
          <w:sz w:val="20"/>
          <w:szCs w:val="20"/>
          <w:color w:val="auto"/>
        </w:rPr>
      </w:pPr>
    </w:p>
    <w:p>
      <w:pPr>
        <w:ind w:left="800" w:hanging="791"/>
        <w:spacing w:after="0"/>
        <w:tabs>
          <w:tab w:leader="none" w:pos="8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of Plan Binding. The provisions of the Plan shall, in accordance with its terms, be binding upon, and inure to the benefit of, all successors of each employee participating in the Plan, including, without limitation, such employee's estate and the executors, administrator or trustees thereof, heirs and legatees, and any receiver, trustee in bankruptcy or representative of creditors of such employee.</w:t>
      </w:r>
    </w:p>
    <w:p>
      <w:pPr>
        <w:spacing w:after="0" w:line="165" w:lineRule="exact"/>
        <w:rPr>
          <w:rFonts w:ascii="Courier New" w:cs="Courier New" w:eastAsia="Courier New" w:hAnsi="Courier New"/>
          <w:sz w:val="14"/>
          <w:szCs w:val="14"/>
          <w:color w:val="auto"/>
        </w:rPr>
      </w:pPr>
    </w:p>
    <w:p>
      <w:pPr>
        <w:jc w:val="both"/>
        <w:ind w:right="3719" w:firstLine="1571"/>
        <w:spacing w:after="0" w:line="258" w:lineRule="auto"/>
        <w:tabs>
          <w:tab w:leader="none" w:pos="190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Delaware law shall govern all matters relating to this Plan except to the extent it is superseded by federal law.</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C-9</w:t>
      </w:r>
    </w:p>
    <w:p>
      <w:pPr>
        <w:sectPr>
          <w:pgSz w:w="11900" w:h="16838" w:orient="portrait"/>
          <w:cols w:equalWidth="0" w:num="1">
            <w:col w:w="10239"/>
          </w:cols>
          <w:pgMar w:left="220" w:top="620" w:right="1440" w:bottom="1440" w:gutter="0" w:footer="0" w:header="0"/>
        </w:sectPr>
      </w:pPr>
    </w:p>
    <w:bookmarkStart w:id="49" w:name="page50"/>
    <w:bookmarkEnd w:id="49"/>
    <w:p>
      <w:pPr>
        <w:ind w:left="2000"/>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105 MORGAN LANE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PLAINSBORO, NEW JERSEY 08536</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PROXY - Annual Meeting of Stockholders - Monday, May 18, 1998</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undersigned hereby appoints Richard E. Caruso and Stuart M. Essig as proxies, each with the power to appoint his substitute, and hereby authorizes them to represent and to vote, as designated on the reverse side hereof, all the shares of Common Stock of Integra LifeSciences Corporation (the "Company") held of record by the undersigned on April 8, 1998 at the Annual Meeting of Stockholders to be held on Monday, May 18, 1998 or at any adjournment or postponement thereof.</w:t>
      </w:r>
    </w:p>
    <w:p>
      <w:pPr>
        <w:spacing w:after="0" w:line="16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IN FAVOR OF PROPOSALS 1, 2, 3 AND 5; FOR ALL NOMINEES LISTED FOR ELECTION OF DIRECTORS UNDER PROPOSAL 4; AND IN ACCORDANCE WITH THE PROXIES' JUDGEMENT UPON OTHER MATTERS PROPERLY COMING BEFORE THE MEETING AND ANY ADJOURNMENT OR POSTPONEMENT THEREOF.</w:t>
      </w:r>
    </w:p>
    <w:p>
      <w:pPr>
        <w:spacing w:after="0" w:line="16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5" w:lineRule="exact"/>
        <w:rPr>
          <w:sz w:val="20"/>
          <w:szCs w:val="20"/>
          <w:color w:val="auto"/>
        </w:rPr>
      </w:pPr>
    </w:p>
    <w:p>
      <w:pPr>
        <w:ind w:left="180" w:hanging="171"/>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your</w:t>
      </w:r>
    </w:p>
    <w:p>
      <w:pPr>
        <w:spacing w:after="0" w:line="8" w:lineRule="exact"/>
        <w:rPr>
          <w:sz w:val="20"/>
          <w:szCs w:val="20"/>
          <w:color w:val="auto"/>
        </w:rPr>
      </w:pPr>
    </w:p>
    <w:p>
      <w:pPr>
        <w:ind w:left="2260"/>
        <w:spacing w:after="0"/>
        <w:tabs>
          <w:tab w:leader="none" w:pos="2680" w:val="left"/>
        </w:tabs>
        <w:rPr>
          <w:sz w:val="20"/>
          <w:szCs w:val="20"/>
          <w:color w:val="auto"/>
        </w:rPr>
      </w:pPr>
      <w:r>
        <w:rPr>
          <w:rFonts w:ascii="Courier New" w:cs="Courier New" w:eastAsia="Courier New" w:hAnsi="Courier New"/>
          <w:sz w:val="14"/>
          <w:szCs w:val="14"/>
          <w:color w:val="auto"/>
        </w:rPr>
        <w:t>/X/</w:t>
        <w:tab/>
        <w:t>vote as in this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example</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ELECTION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DIRECTORS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317" w:lineRule="auto"/>
        <w:rPr>
          <w:sz w:val="20"/>
          <w:szCs w:val="20"/>
          <w:color w:val="auto"/>
        </w:rPr>
      </w:pPr>
      <w:r>
        <w:rPr>
          <w:rFonts w:ascii="Courier New" w:cs="Courier New" w:eastAsia="Courier New" w:hAnsi="Courier New"/>
          <w:sz w:val="14"/>
          <w:szCs w:val="14"/>
          <w:color w:val="auto"/>
        </w:rPr>
        <w:t>FOR all nominees listed (except as marked to the contrary below) /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WITHHOLD</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AUTHORITY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listed at right</w:t>
      </w:r>
    </w:p>
    <w:p>
      <w:pPr>
        <w:spacing w:after="0" w:line="175" w:lineRule="exact"/>
        <w:rPr>
          <w:sz w:val="20"/>
          <w:szCs w:val="20"/>
          <w:color w:val="auto"/>
        </w:rPr>
      </w:pPr>
    </w:p>
    <w:p>
      <w:pPr>
        <w:ind w:left="520"/>
        <w:spacing w:after="0"/>
        <w:tabs>
          <w:tab w:leader="none" w:pos="7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Keith Bradley</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Stuart M. Essig</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Richard E. Caruso</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George W. McKinney,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III</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James M. Sullivan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Edmund L. Zalinski</w:t>
      </w:r>
    </w:p>
    <w:p>
      <w:pPr>
        <w:spacing w:after="0" w:line="175" w:lineRule="exact"/>
        <w:rPr>
          <w:sz w:val="20"/>
          <w:szCs w:val="20"/>
          <w:color w:val="auto"/>
        </w:rPr>
      </w:pPr>
    </w:p>
    <w:p>
      <w:pPr>
        <w:sectPr>
          <w:pgSz w:w="11900" w:h="16838" w:orient="portrait"/>
          <w:cols w:equalWidth="0" w:num="4">
            <w:col w:w="1220" w:space="0"/>
            <w:col w:w="1480" w:space="180"/>
            <w:col w:w="2080" w:space="260"/>
            <w:col w:w="5019"/>
          </w:cols>
          <w:pgMar w:left="220" w:top="453" w:right="1440" w:bottom="1440" w:gutter="0" w:footer="0" w:header="0"/>
          <w:type w:val="continuous"/>
        </w:sectPr>
      </w:pPr>
    </w:p>
    <w:p>
      <w:pPr>
        <w:ind w:right="4759"/>
        <w:spacing w:after="0" w:line="258" w:lineRule="auto"/>
        <w:rPr>
          <w:sz w:val="20"/>
          <w:szCs w:val="20"/>
          <w:color w:val="auto"/>
        </w:rPr>
      </w:pPr>
      <w:r>
        <w:rPr>
          <w:rFonts w:ascii="Courier New" w:cs="Courier New" w:eastAsia="Courier New" w:hAnsi="Courier New"/>
          <w:sz w:val="14"/>
          <w:szCs w:val="14"/>
          <w:color w:val="auto"/>
        </w:rPr>
        <w:t>(INSTRUCTIONS: To withhold authority to vote for any individual nominee, write the nominee's name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3" w:right="1440" w:bottom="1440" w:gutter="0" w:footer="0" w:header="0"/>
          <w:type w:val="continuous"/>
        </w:sectPr>
      </w:pP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w:t>
      </w:r>
    </w:p>
    <w:p>
      <w:pPr>
        <w:spacing w:after="0" w:line="175" w:lineRule="exact"/>
        <w:rPr>
          <w:sz w:val="20"/>
          <w:szCs w:val="20"/>
          <w:color w:val="auto"/>
        </w:rPr>
      </w:pPr>
    </w:p>
    <w:p>
      <w:pPr>
        <w:sectPr>
          <w:pgSz w:w="11900" w:h="16838" w:orient="portrait"/>
          <w:cols w:equalWidth="0" w:num="3">
            <w:col w:w="5220" w:space="260"/>
            <w:col w:w="600" w:space="180"/>
            <w:col w:w="39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 Proposal to approve and adopt an amendment to</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ectPr>
          <w:pgSz w:w="11900" w:h="16838" w:orient="portrait"/>
          <w:cols w:equalWidth="0" w:num="4">
            <w:col w:w="4240" w:space="720"/>
            <w:col w:w="340" w:space="360"/>
            <w:col w:w="340" w:space="340"/>
            <w:col w:w="3899"/>
          </w:cols>
          <w:pgMar w:left="220" w:top="45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the Company's Amended and Restated Certificate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Incorporation to effect a one-for-two</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reverse split of Common Stock.</w:t>
      </w:r>
    </w:p>
    <w:p>
      <w:pPr>
        <w:sectPr>
          <w:pgSz w:w="11900" w:h="16838" w:orient="portrait"/>
          <w:cols w:equalWidth="0" w:num="1">
            <w:col w:w="10239"/>
          </w:cols>
          <w:pgMar w:left="220" w:top="453"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Proposal to approve and adopt the Integra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ectPr>
          <w:pgSz w:w="11900" w:h="16838" w:orient="portrait"/>
          <w:cols w:equalWidth="0" w:num="4">
            <w:col w:w="4240" w:space="720"/>
            <w:col w:w="340" w:space="360"/>
            <w:col w:w="340" w:space="340"/>
            <w:col w:w="3899"/>
          </w:cols>
          <w:pgMar w:left="220" w:top="45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LifeSciences Corporation 1998 Stock Option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Plan.</w:t>
      </w:r>
    </w:p>
    <w:p>
      <w:pPr>
        <w:sectPr>
          <w:pgSz w:w="11900" w:h="16838" w:orient="portrait"/>
          <w:cols w:equalWidth="0" w:num="1">
            <w:col w:w="10239"/>
          </w:cols>
          <w:pgMar w:left="220" w:top="453"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Proposal to approve and adopt the Integra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ectPr>
          <w:pgSz w:w="11900" w:h="16838" w:orient="portrait"/>
          <w:cols w:equalWidth="0" w:num="4">
            <w:col w:w="4240" w:space="720"/>
            <w:col w:w="340" w:space="360"/>
            <w:col w:w="340" w:space="340"/>
            <w:col w:w="3899"/>
          </w:cols>
          <w:pgMar w:left="220" w:top="45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LifeSciences Corporation Employee Stock</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Purchase Plan.</w:t>
      </w:r>
    </w:p>
    <w:p>
      <w:pPr>
        <w:sectPr>
          <w:pgSz w:w="11900" w:h="16838" w:orient="portrait"/>
          <w:cols w:equalWidth="0" w:num="1">
            <w:col w:w="10239"/>
          </w:cols>
          <w:pgMar w:left="220" w:top="453"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Proposal to ratify the appointment Coopers &amp;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tabs>
          <w:tab w:leader="none" w:pos="1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9" w:lineRule="exact"/>
        <w:rPr>
          <w:sz w:val="20"/>
          <w:szCs w:val="20"/>
          <w:color w:val="auto"/>
        </w:rPr>
      </w:pPr>
    </w:p>
    <w:p>
      <w:pPr>
        <w:sectPr>
          <w:pgSz w:w="11900" w:h="16838" w:orient="portrait"/>
          <w:cols w:equalWidth="0" w:num="4">
            <w:col w:w="4140" w:space="720"/>
            <w:col w:w="360" w:space="340"/>
            <w:col w:w="360" w:space="340"/>
            <w:col w:w="3979"/>
          </w:cols>
          <w:pgMar w:left="220" w:top="45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Lybrand L.L.P. as the Company's independent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auditors for the fiscal year ending December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31, 1998.</w:t>
      </w:r>
    </w:p>
    <w:p>
      <w:pPr>
        <w:sectPr>
          <w:pgSz w:w="11900" w:h="16838" w:orient="portrait"/>
          <w:cols w:equalWidth="0" w:num="1">
            <w:col w:w="10239"/>
          </w:cols>
          <w:pgMar w:left="220" w:top="453" w:right="1440" w:bottom="1440" w:gutter="0" w:footer="0" w:header="0"/>
          <w:type w:val="continuous"/>
        </w:sectPr>
      </w:pP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PLEASE MARK, SIGN, DATE AND RETURN THIS PROXY CARD PROMPTLY USING THE ENCLOSED ENVELOPE.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NOTE: Please sign exactly as name appears above. When shares are held by joint tenants, both should sign. When signing as attorney, executor, administrator, trustee, or guardian, please give full title as such. If a corporation, please sign with full corporate name by President or other authorized officer. If a partnership, please sign in partnership name by authorized person.</w:t>
      </w:r>
    </w:p>
    <w:sectPr>
      <w:pgSz w:w="11900" w:h="16838" w:orient="portrait"/>
      <w:cols w:equalWidth="0" w:num="1">
        <w:col w:w="10239"/>
      </w:cols>
      <w:pgMar w:left="220" w:top="45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lowerRoman"/>
      <w:start w:val="1"/>
    </w:lvl>
    <w:lvl w:ilvl="1">
      <w:lvlJc w:val="left"/>
      <w:lvlText w:val="%2."/>
      <w:numFmt w:val="decimal"/>
      <w:start w:val="6"/>
    </w:lvl>
  </w:abstractNum>
  <w:abstractNum w:abstractNumId="7">
    <w:nsid w:val="22221A70"/>
    <w:multiLevelType w:val="hybridMultilevel"/>
    <w:lvl w:ilvl="0">
      <w:lvlJc w:val="left"/>
      <w:lvlText w:val="(%1)"/>
      <w:numFmt w:val="lowerRoman"/>
      <w:start w:val="4"/>
    </w:lvl>
    <w:lvl w:ilvl="1">
      <w:lvlJc w:val="left"/>
      <w:lvlText w:val="%2."/>
      <w:numFmt w:val="decimal"/>
      <w:start w:val="9"/>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lowerLetter"/>
      <w:start w:val="1"/>
    </w:lvl>
    <w:lvl w:ilvl="1">
      <w:lvlJc w:val="left"/>
      <w:lvlText w:val="%2."/>
      <w:numFmt w:val="decimal"/>
      <w:start w:val="6"/>
    </w:lvl>
  </w:abstractNum>
  <w:abstractNum w:abstractNumId="10">
    <w:nsid w:val="614FD4A1"/>
    <w:multiLevelType w:val="hybridMultilevel"/>
    <w:lvl w:ilvl="0">
      <w:lvlJc w:val="left"/>
      <w:lvlText w:val="(%1)"/>
      <w:numFmt w:val="lowerLetter"/>
      <w:start w:val="4"/>
    </w:lvl>
    <w:lvl w:ilvl="1">
      <w:lvlJc w:val="left"/>
      <w:lvlText w:val="%2."/>
      <w:numFmt w:val="decimal"/>
      <w:start w:val="10"/>
    </w:lvl>
  </w:abstractNum>
  <w:abstractNum w:abstractNumId="11">
    <w:nsid w:val="419AC241"/>
    <w:multiLevelType w:val="hybridMultilevel"/>
    <w:lvl w:ilvl="0">
      <w:lvlJc w:val="left"/>
      <w:lvlText w:val="%1."/>
      <w:numFmt w:val="decimal"/>
      <w:start w:val="12"/>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lowerRoman"/>
      <w:start w:val="2"/>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lvl w:ilvl="1">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1"/>
    </w:lvl>
    <w:lvl w:ilvl="1">
      <w:lvlJc w:val="left"/>
      <w:lvlText w:val="(%2)"/>
      <w:numFmt w:val="decimal"/>
      <w:start w:val="1"/>
    </w:lvl>
  </w:abstractNum>
  <w:abstractNum w:abstractNumId="23">
    <w:nsid w:val="580BD78F"/>
    <w:multiLevelType w:val="hybridMultilevel"/>
    <w:lvl w:ilvl="0">
      <w:lvlJc w:val="left"/>
      <w:lvlText w:val="(%1)"/>
      <w:numFmt w:val="lowerLetter"/>
      <w:start w:val="2"/>
    </w:lvl>
  </w:abstractNum>
  <w:abstractNum w:abstractNumId="24">
    <w:nsid w:val="153EA438"/>
    <w:multiLevelType w:val="hybridMultilevel"/>
    <w:lvl w:ilvl="0">
      <w:lvlJc w:val="left"/>
      <w:lvlText w:val="(%1)"/>
      <w:numFmt w:val="lowerLetter"/>
      <w:start w:val="1"/>
    </w:lvl>
    <w:lvl w:ilvl="1">
      <w:lvlJc w:val="left"/>
      <w:lvlText w:val="(%2)"/>
      <w:numFmt w:val="decimal"/>
      <w:start w:val="1"/>
    </w:lvl>
  </w:abstractNum>
  <w:abstractNum w:abstractNumId="25">
    <w:nsid w:val="3855585C"/>
    <w:multiLevelType w:val="hybridMultilevel"/>
    <w:lvl w:ilvl="0">
      <w:lvlJc w:val="left"/>
      <w:lvlText w:val="(%1)"/>
      <w:numFmt w:val="upperLetter"/>
      <w:start w:val="1"/>
    </w:lvl>
  </w:abstractNum>
  <w:abstractNum w:abstractNumId="26">
    <w:nsid w:val="70A64E2A"/>
    <w:multiLevelType w:val="hybridMultilevel"/>
    <w:lvl w:ilvl="0">
      <w:lvlJc w:val="left"/>
      <w:lvlText w:val="(%1)"/>
      <w:numFmt w:val="upperLetter"/>
      <w:start w:val="2"/>
    </w:lvl>
  </w:abstractNum>
  <w:abstractNum w:abstractNumId="27">
    <w:nsid w:val="6A2342E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8">
    <w:nsid w:val="2A487CB0"/>
    <w:multiLevelType w:val="hybridMultilevel"/>
    <w:lvl w:ilvl="0">
      <w:lvlJc w:val="left"/>
      <w:lvlText w:val="(%1)"/>
      <w:numFmt w:val="lowerLetter"/>
      <w:start w:val="5"/>
    </w:lvl>
  </w:abstractNum>
  <w:abstractNum w:abstractNumId="29">
    <w:nsid w:val="1D4ED43B"/>
    <w:multiLevelType w:val="hybridMultilevel"/>
    <w:lvl w:ilvl="0">
      <w:lvlJc w:val="left"/>
      <w:lvlText w:val="(%1)"/>
      <w:numFmt w:val="lowerLetter"/>
      <w:start w:val="35"/>
    </w:lvl>
    <w:lvl w:ilvl="1">
      <w:lvlJc w:val="left"/>
      <w:lvlText w:val="(%2)"/>
      <w:numFmt w:val="lowerLetter"/>
      <w:start w:val="7"/>
    </w:lvl>
  </w:abstractNum>
  <w:abstractNum w:abstractNumId="30">
    <w:nsid w:val="725A06FB"/>
    <w:multiLevelType w:val="hybridMultilevel"/>
    <w:lvl w:ilvl="0">
      <w:lvlJc w:val="left"/>
      <w:lvlText w:val="(%1)"/>
      <w:numFmt w:val="lowerLetter"/>
      <w:start w:val="12"/>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decimal"/>
      <w:start w:val="8"/>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2"/>
    </w:lvl>
  </w:abstractNum>
  <w:abstractNum w:abstractNumId="35">
    <w:nsid w:val="542289EC"/>
    <w:multiLevelType w:val="hybridMultilevel"/>
    <w:lvl w:ilvl="0">
      <w:lvlJc w:val="left"/>
      <w:lvlText w:val="(%1)"/>
      <w:numFmt w:val="lowerLetter"/>
      <w:start w:val="2"/>
    </w:lvl>
  </w:abstractNum>
  <w:abstractNum w:abstractNumId="36">
    <w:nsid w:val="6DE91B18"/>
    <w:multiLevelType w:val="hybridMultilevel"/>
    <w:lvl w:ilvl="0">
      <w:lvlJc w:val="left"/>
      <w:lvlText w:val="%1."/>
      <w:numFmt w:val="decimal"/>
      <w:start w:val="3"/>
    </w:lvl>
    <w:lvl w:ilvl="1">
      <w:lvlJc w:val="left"/>
      <w:lvlText w:val="(%2)"/>
      <w:numFmt w:val="lowerLetter"/>
      <w:start w:val="1"/>
    </w:lvl>
  </w:abstractNum>
  <w:abstractNum w:abstractNumId="37">
    <w:nsid w:val="38437FDB"/>
    <w:multiLevelType w:val="hybridMultilevel"/>
    <w:lvl w:ilvl="0">
      <w:lvlJc w:val="left"/>
      <w:lvlText w:val="%1."/>
      <w:numFmt w:val="decimal"/>
      <w:start w:val="4"/>
    </w:lvl>
  </w:abstractNum>
  <w:abstractNum w:abstractNumId="38">
    <w:nsid w:val="7644A45C"/>
    <w:multiLevelType w:val="hybridMultilevel"/>
    <w:lvl w:ilvl="0">
      <w:lvlJc w:val="left"/>
      <w:lvlText w:val="%1."/>
      <w:numFmt w:val="decimal"/>
      <w:start w:val="5"/>
    </w:lvl>
    <w:lvl w:ilvl="1">
      <w:lvlJc w:val="left"/>
      <w:lvlText w:val="(%2)"/>
      <w:numFmt w:val="lowerLetter"/>
      <w:start w:val="1"/>
    </w:lvl>
  </w:abstractNum>
  <w:abstractNum w:abstractNumId="39">
    <w:nsid w:val="32FFF902"/>
    <w:multiLevelType w:val="hybridMultilevel"/>
    <w:lvl w:ilvl="0">
      <w:lvlJc w:val="left"/>
      <w:lvlText w:val="%1"/>
      <w:numFmt w:val="decimal"/>
      <w:start w:val="1"/>
    </w:lvl>
    <w:lvl w:ilvl="1">
      <w:lvlJc w:val="left"/>
      <w:lvlText w:val="(%2)"/>
      <w:numFmt w:val="lowerLetter"/>
      <w:start w:val="2"/>
    </w:lvl>
  </w:abstractNum>
  <w:abstractNum w:abstractNumId="40">
    <w:nsid w:val="684A481A"/>
    <w:multiLevelType w:val="hybridMultilevel"/>
    <w:lvl w:ilvl="0">
      <w:lvlJc w:val="left"/>
      <w:lvlText w:val="%1."/>
      <w:numFmt w:val="decimal"/>
      <w:start w:val="6"/>
    </w:lvl>
    <w:lvl w:ilvl="1">
      <w:lvlJc w:val="left"/>
      <w:lvlText w:val="(%2)"/>
      <w:numFmt w:val="lowerLetter"/>
      <w:start w:val="1"/>
    </w:lvl>
  </w:abstractNum>
  <w:abstractNum w:abstractNumId="41">
    <w:nsid w:val="579478FE"/>
    <w:multiLevelType w:val="hybridMultilevel"/>
    <w:lvl w:ilvl="0">
      <w:lvlJc w:val="left"/>
      <w:lvlText w:val="%1"/>
      <w:numFmt w:val="lowerLetter"/>
      <w:start w:val="1"/>
    </w:lvl>
    <w:lvl w:ilvl="1">
      <w:lvlJc w:val="left"/>
      <w:lvlText w:val="(%2)"/>
      <w:numFmt w:val="lowerLetter"/>
      <w:start w:val="4"/>
    </w:lvl>
  </w:abstractNum>
  <w:abstractNum w:abstractNumId="42">
    <w:nsid w:val="749ABB43"/>
    <w:multiLevelType w:val="hybridMultilevel"/>
    <w:lvl w:ilvl="0">
      <w:lvlJc w:val="left"/>
      <w:lvlText w:val="(%1)"/>
      <w:numFmt w:val="lowerLetter"/>
      <w:start w:val="1"/>
    </w:lvl>
    <w:lvl w:ilvl="1">
      <w:lvlJc w:val="left"/>
      <w:lvlText w:val="(%2)"/>
      <w:numFmt w:val="lowerLetter"/>
      <w:start w:val="5"/>
    </w:lvl>
  </w:abstractNum>
  <w:abstractNum w:abstractNumId="43">
    <w:nsid w:val="3DC240FB"/>
    <w:multiLevelType w:val="hybridMultilevel"/>
    <w:lvl w:ilvl="0">
      <w:lvlJc w:val="left"/>
      <w:lvlText w:val="%1."/>
      <w:numFmt w:val="decimal"/>
      <w:start w:val="7"/>
    </w:lvl>
    <w:lvl w:ilvl="1">
      <w:lvlJc w:val="left"/>
      <w:lvlText w:val="(%2)"/>
      <w:numFmt w:val="lowerLetter"/>
      <w:start w:val="1"/>
    </w:lvl>
  </w:abstractNum>
  <w:abstractNum w:abstractNumId="44">
    <w:nsid w:val="1BA026FA"/>
    <w:multiLevelType w:val="hybridMultilevel"/>
    <w:lvl w:ilvl="0">
      <w:lvlJc w:val="left"/>
      <w:lvlText w:val="%1"/>
      <w:numFmt w:val="decimal"/>
      <w:start w:val="1"/>
    </w:lvl>
    <w:lvl w:ilvl="1">
      <w:lvlJc w:val="left"/>
      <w:lvlText w:val="(%2)"/>
      <w:numFmt w:val="lowerLetter"/>
      <w:start w:val="4"/>
    </w:lvl>
  </w:abstractNum>
  <w:abstractNum w:abstractNumId="45">
    <w:nsid w:val="79A1DEAA"/>
    <w:multiLevelType w:val="hybridMultilevel"/>
    <w:lvl w:ilvl="0">
      <w:lvlJc w:val="left"/>
      <w:lvlText w:val="%1."/>
      <w:numFmt w:val="decimal"/>
      <w:start w:val="9"/>
    </w:lvl>
    <w:lvl w:ilvl="1">
      <w:lvlJc w:val="left"/>
      <w:lvlText w:val="%2"/>
      <w:numFmt w:val="lowerLetter"/>
      <w:start w:val="1"/>
    </w:lvl>
  </w:abstractNum>
  <w:abstractNum w:abstractNumId="46">
    <w:nsid w:val="75C6C33A"/>
    <w:multiLevelType w:val="hybridMultilevel"/>
    <w:lvl w:ilvl="0">
      <w:lvlJc w:val="left"/>
      <w:lvlText w:val="%1"/>
      <w:numFmt w:val="lowerLetter"/>
      <w:start w:val="1"/>
    </w:lvl>
    <w:lvl w:ilvl="1">
      <w:lvlJc w:val="left"/>
      <w:lvlText w:val="(%2)"/>
      <w:numFmt w:val="lowerLetter"/>
      <w:start w:val="1"/>
    </w:lvl>
  </w:abstractNum>
  <w:abstractNum w:abstractNumId="47">
    <w:nsid w:val="12E685FB"/>
    <w:multiLevelType w:val="hybridMultilevel"/>
    <w:lvl w:ilvl="0">
      <w:lvlJc w:val="left"/>
      <w:lvlText w:val="(%1)"/>
      <w:numFmt w:val="lowerLetter"/>
      <w:start w:val="7"/>
    </w:lvl>
  </w:abstractNum>
  <w:abstractNum w:abstractNumId="48">
    <w:nsid w:val="70C6A529"/>
    <w:multiLevelType w:val="hybridMultilevel"/>
    <w:lvl w:ilvl="0">
      <w:lvlJc w:val="left"/>
      <w:lvlText w:val="(%1)"/>
      <w:numFmt w:val="lowerRoman"/>
      <w:start w:val="1"/>
    </w:lvl>
  </w:abstractNum>
  <w:abstractNum w:abstractNumId="49">
    <w:nsid w:val="520EEDD1"/>
    <w:multiLevelType w:val="hybridMultilevel"/>
    <w:lvl w:ilvl="0">
      <w:lvlJc w:val="left"/>
      <w:lvlText w:val="%1"/>
      <w:numFmt w:val="decimal"/>
      <w:start w:val="1"/>
    </w:lvl>
    <w:lvl w:ilvl="1">
      <w:lvlJc w:val="left"/>
      <w:lvlText w:val="(%2)"/>
      <w:numFmt w:val="lowerLetter"/>
      <w:start w:val="10"/>
    </w:lvl>
  </w:abstractNum>
  <w:abstractNum w:abstractNumId="50">
    <w:nsid w:val="374A3FE6"/>
    <w:multiLevelType w:val="hybridMultilevel"/>
    <w:lvl w:ilvl="0">
      <w:lvlJc w:val="left"/>
      <w:lvlText w:val="%1."/>
      <w:numFmt w:val="decimal"/>
      <w:start w:val="10"/>
    </w:lvl>
    <w:lvl w:ilvl="1">
      <w:lvlJc w:val="left"/>
      <w:lvlText w:val="%2"/>
      <w:numFmt w:val="lowerLetter"/>
      <w:start w:val="1"/>
    </w:lvl>
  </w:abstractNum>
  <w:abstractNum w:abstractNumId="51">
    <w:nsid w:val="4F4EF005"/>
    <w:multiLevelType w:val="hybridMultilevel"/>
    <w:lvl w:ilvl="0">
      <w:lvlJc w:val="left"/>
      <w:lvlText w:val="%1."/>
      <w:numFmt w:val="decimal"/>
      <w:start w:val="11"/>
    </w:lvl>
  </w:abstractNum>
  <w:abstractNum w:abstractNumId="52">
    <w:nsid w:val="23F9C13C"/>
    <w:multiLevelType w:val="hybridMultilevel"/>
    <w:lvl w:ilvl="0">
      <w:lvlJc w:val="left"/>
      <w:lvlText w:val="%1."/>
      <w:numFmt w:val="decimal"/>
      <w:start w:val="12"/>
    </w:lvl>
  </w:abstractNum>
  <w:abstractNum w:abstractNumId="53">
    <w:nsid w:val="649BB77C"/>
    <w:multiLevelType w:val="hybridMultilevel"/>
    <w:lvl w:ilvl="0">
      <w:lvlJc w:val="left"/>
      <w:lvlText w:val="%1."/>
      <w:numFmt w:val="decimal"/>
      <w:start w:val="13"/>
    </w:lvl>
  </w:abstractNum>
  <w:abstractNum w:abstractNumId="54">
    <w:nsid w:val="275AC794"/>
    <w:multiLevelType w:val="hybridMultilevel"/>
    <w:lvl w:ilvl="0">
      <w:lvlJc w:val="left"/>
      <w:lvlText w:val="%1."/>
      <w:numFmt w:val="decimal"/>
      <w:start w:val="14"/>
    </w:lvl>
  </w:abstractNum>
  <w:abstractNum w:abstractNumId="55">
    <w:nsid w:val="39386575"/>
    <w:multiLevelType w:val="hybridMultilevel"/>
    <w:lvl w:ilvl="0">
      <w:lvlJc w:val="left"/>
      <w:lvlText w:val="%1."/>
      <w:numFmt w:val="decimal"/>
      <w:start w:val="15"/>
    </w:lvl>
    <w:lvl w:ilvl="1">
      <w:lvlJc w:val="left"/>
      <w:lvlText w:val="(%2)"/>
      <w:numFmt w:val="lowerLetter"/>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2019-12-14T03:03:33Z</dcterms:created>
  <dcterms:modified xsi:type="dcterms:W3CDTF">2019-12-14T03:03:33Z</dcterms:modified>
</cp:coreProperties>
</file>